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5753F" w14:textId="54C07A46" w:rsidR="00802503" w:rsidRDefault="00802503" w:rsidP="00802503">
      <w:pPr>
        <w:spacing w:after="0"/>
        <w:jc w:val="center"/>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14:anchorId="6CC6472D" wp14:editId="066E690B">
            <wp:extent cx="1141095" cy="1104900"/>
            <wp:effectExtent l="0" t="0" r="1905" b="0"/>
            <wp:docPr id="7" name="Рисунок 7" descr="C:\Users\konyuhovam\Desktop\картинки\Эмблема.png"/>
            <wp:cNvGraphicFramePr/>
            <a:graphic xmlns:a="http://schemas.openxmlformats.org/drawingml/2006/main">
              <a:graphicData uri="http://schemas.openxmlformats.org/drawingml/2006/picture">
                <pic:pic xmlns:pic="http://schemas.openxmlformats.org/drawingml/2006/picture">
                  <pic:nvPicPr>
                    <pic:cNvPr id="4" name="Рисунок 4" descr="C:\Users\konyuhovam\Desktop\картинки\Эмблема.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108075"/>
                    </a:xfrm>
                    <a:prstGeom prst="ellipse">
                      <a:avLst/>
                    </a:prstGeom>
                    <a:ln>
                      <a:noFill/>
                    </a:ln>
                    <a:effectLst>
                      <a:softEdge rad="31750"/>
                    </a:effectLst>
                  </pic:spPr>
                </pic:pic>
              </a:graphicData>
            </a:graphic>
          </wp:inline>
        </w:drawing>
      </w:r>
    </w:p>
    <w:p w14:paraId="1F8FBAF2" w14:textId="77777777" w:rsidR="00802503" w:rsidRDefault="00802503" w:rsidP="00802503">
      <w:pPr>
        <w:spacing w:after="0"/>
        <w:jc w:val="center"/>
        <w:rPr>
          <w:rFonts w:ascii="Times New Roman" w:hAnsi="Times New Roman" w:cs="Times New Roman"/>
          <w:sz w:val="28"/>
          <w:szCs w:val="28"/>
        </w:rPr>
      </w:pPr>
    </w:p>
    <w:p w14:paraId="68038D36" w14:textId="77777777" w:rsidR="00802503" w:rsidRDefault="00802503" w:rsidP="008025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НЕКОММЕРЧЕСКАЯ ОРГАНИЗАЦИЯ «ФОНД КАПИТАЛЬНОГО РЕМОНТА ОБЩЕГО ИМУЩЕСТВА В МНОГОКВАРТИРНЫХ ДОМАХ В РЕСПУБЛИКЕ БУРЯТИЯ»</w:t>
      </w:r>
    </w:p>
    <w:p w14:paraId="6B4D2C67" w14:textId="77777777" w:rsidR="00802503" w:rsidRDefault="00802503" w:rsidP="00802503">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w:t>
      </w:r>
    </w:p>
    <w:p w14:paraId="0AAD58D1" w14:textId="77777777" w:rsidR="00802503" w:rsidRDefault="00802503" w:rsidP="00802503">
      <w:pPr>
        <w:spacing w:after="0"/>
        <w:jc w:val="center"/>
        <w:rPr>
          <w:rFonts w:ascii="Times New Roman" w:hAnsi="Times New Roman" w:cs="Times New Roman"/>
          <w:sz w:val="24"/>
          <w:szCs w:val="24"/>
        </w:rPr>
      </w:pPr>
      <w:r>
        <w:rPr>
          <w:rFonts w:ascii="Times New Roman" w:hAnsi="Times New Roman" w:cs="Times New Roman"/>
          <w:sz w:val="24"/>
          <w:szCs w:val="24"/>
        </w:rPr>
        <w:t>Республика Бурятия, г. Улан-Удэ, ул. Толстого, 23</w:t>
      </w:r>
    </w:p>
    <w:p w14:paraId="373504E5" w14:textId="77777777" w:rsidR="00802503" w:rsidRPr="00802503" w:rsidRDefault="00802503" w:rsidP="00802503">
      <w:pPr>
        <w:spacing w:after="0"/>
        <w:jc w:val="center"/>
        <w:rPr>
          <w:rFonts w:ascii="Times New Roman" w:hAnsi="Times New Roman" w:cs="Times New Roman"/>
          <w:sz w:val="24"/>
          <w:szCs w:val="24"/>
          <w:lang w:val="en-US"/>
        </w:rPr>
      </w:pPr>
      <w:r>
        <w:rPr>
          <w:rFonts w:ascii="Times New Roman" w:hAnsi="Times New Roman" w:cs="Times New Roman"/>
          <w:sz w:val="24"/>
          <w:szCs w:val="24"/>
        </w:rPr>
        <w:t>тел</w:t>
      </w:r>
      <w:r w:rsidRPr="00802503">
        <w:rPr>
          <w:rFonts w:ascii="Times New Roman" w:hAnsi="Times New Roman" w:cs="Times New Roman"/>
          <w:sz w:val="24"/>
          <w:szCs w:val="24"/>
          <w:lang w:val="en-US"/>
        </w:rPr>
        <w:t xml:space="preserve">. (83012)375-777, </w:t>
      </w:r>
      <w:r>
        <w:rPr>
          <w:rFonts w:ascii="Times New Roman" w:hAnsi="Times New Roman" w:cs="Times New Roman"/>
          <w:sz w:val="24"/>
          <w:szCs w:val="24"/>
          <w:lang w:val="en-US"/>
        </w:rPr>
        <w:t>E</w:t>
      </w:r>
      <w:r w:rsidRPr="00802503">
        <w:rPr>
          <w:rFonts w:ascii="Times New Roman" w:hAnsi="Times New Roman" w:cs="Times New Roman"/>
          <w:sz w:val="24"/>
          <w:szCs w:val="24"/>
          <w:lang w:val="en-US"/>
        </w:rPr>
        <w:t>-</w:t>
      </w:r>
      <w:r>
        <w:rPr>
          <w:rFonts w:ascii="Times New Roman" w:hAnsi="Times New Roman" w:cs="Times New Roman"/>
          <w:sz w:val="24"/>
          <w:szCs w:val="24"/>
          <w:lang w:val="en-US"/>
        </w:rPr>
        <w:t>mail</w:t>
      </w:r>
      <w:r w:rsidRPr="00802503">
        <w:rPr>
          <w:rFonts w:ascii="Times New Roman" w:hAnsi="Times New Roman" w:cs="Times New Roman"/>
          <w:sz w:val="24"/>
          <w:szCs w:val="24"/>
          <w:lang w:val="en-US"/>
        </w:rPr>
        <w:t xml:space="preserve">: </w:t>
      </w:r>
      <w:r>
        <w:rPr>
          <w:rFonts w:ascii="Times New Roman" w:hAnsi="Times New Roman" w:cs="Times New Roman"/>
          <w:sz w:val="24"/>
          <w:szCs w:val="24"/>
          <w:lang w:val="en-US"/>
        </w:rPr>
        <w:t>fondkr</w:t>
      </w:r>
      <w:r w:rsidRPr="00802503">
        <w:rPr>
          <w:rFonts w:ascii="Times New Roman" w:hAnsi="Times New Roman" w:cs="Times New Roman"/>
          <w:sz w:val="24"/>
          <w:szCs w:val="24"/>
          <w:lang w:val="en-US"/>
        </w:rPr>
        <w:t>03@</w:t>
      </w:r>
      <w:r>
        <w:rPr>
          <w:rFonts w:ascii="Times New Roman" w:hAnsi="Times New Roman" w:cs="Times New Roman"/>
          <w:sz w:val="24"/>
          <w:szCs w:val="24"/>
          <w:lang w:val="en-US"/>
        </w:rPr>
        <w:t>mail</w:t>
      </w:r>
      <w:r w:rsidRPr="00802503">
        <w:rPr>
          <w:rFonts w:ascii="Times New Roman" w:hAnsi="Times New Roman" w:cs="Times New Roman"/>
          <w:sz w:val="24"/>
          <w:szCs w:val="24"/>
          <w:lang w:val="en-US"/>
        </w:rPr>
        <w:t>.</w:t>
      </w:r>
      <w:r>
        <w:rPr>
          <w:rFonts w:ascii="Times New Roman" w:hAnsi="Times New Roman" w:cs="Times New Roman"/>
          <w:sz w:val="24"/>
          <w:szCs w:val="24"/>
          <w:lang w:val="en-US"/>
        </w:rPr>
        <w:t>ru</w:t>
      </w:r>
    </w:p>
    <w:p w14:paraId="08099D29" w14:textId="77777777" w:rsidR="00802503" w:rsidRPr="00802503" w:rsidRDefault="00802503" w:rsidP="00802503">
      <w:pPr>
        <w:spacing w:after="0"/>
        <w:jc w:val="center"/>
        <w:rPr>
          <w:rFonts w:ascii="Times New Roman" w:hAnsi="Times New Roman" w:cs="Times New Roman"/>
          <w:sz w:val="40"/>
          <w:szCs w:val="40"/>
          <w:lang w:val="en-US"/>
        </w:rPr>
      </w:pPr>
    </w:p>
    <w:p w14:paraId="73DEEACF" w14:textId="77777777" w:rsidR="00802503" w:rsidRPr="00802503" w:rsidRDefault="00802503" w:rsidP="00802503">
      <w:pPr>
        <w:spacing w:after="0"/>
        <w:jc w:val="center"/>
        <w:rPr>
          <w:rFonts w:ascii="Times New Roman" w:hAnsi="Times New Roman" w:cs="Times New Roman"/>
          <w:sz w:val="40"/>
          <w:szCs w:val="40"/>
          <w:lang w:val="en-US"/>
        </w:rPr>
      </w:pPr>
    </w:p>
    <w:p w14:paraId="49E2FAE3" w14:textId="77777777" w:rsidR="00802503" w:rsidRPr="00802503" w:rsidRDefault="00802503" w:rsidP="00802503">
      <w:pPr>
        <w:spacing w:after="0"/>
        <w:jc w:val="center"/>
        <w:rPr>
          <w:rFonts w:ascii="Times New Roman" w:hAnsi="Times New Roman" w:cs="Times New Roman"/>
          <w:sz w:val="40"/>
          <w:szCs w:val="40"/>
          <w:lang w:val="en-US"/>
        </w:rPr>
      </w:pPr>
    </w:p>
    <w:p w14:paraId="23BFC1B0" w14:textId="77777777" w:rsidR="00802503" w:rsidRPr="00802503" w:rsidRDefault="00802503" w:rsidP="00802503">
      <w:pPr>
        <w:spacing w:after="0"/>
        <w:jc w:val="center"/>
        <w:rPr>
          <w:rFonts w:ascii="Times New Roman" w:hAnsi="Times New Roman" w:cs="Times New Roman"/>
          <w:sz w:val="40"/>
          <w:szCs w:val="40"/>
          <w:lang w:val="en-US"/>
        </w:rPr>
      </w:pPr>
    </w:p>
    <w:p w14:paraId="0E765402" w14:textId="77777777" w:rsidR="00802503" w:rsidRPr="00802503" w:rsidRDefault="00802503" w:rsidP="00802503">
      <w:pPr>
        <w:spacing w:after="0"/>
        <w:jc w:val="center"/>
        <w:rPr>
          <w:rFonts w:ascii="Times New Roman" w:hAnsi="Times New Roman" w:cs="Times New Roman"/>
          <w:sz w:val="40"/>
          <w:szCs w:val="40"/>
          <w:lang w:val="en-US"/>
        </w:rPr>
      </w:pPr>
    </w:p>
    <w:p w14:paraId="6C8186BF" w14:textId="77777777" w:rsidR="00802503" w:rsidRPr="00802503" w:rsidRDefault="00802503" w:rsidP="00802503">
      <w:pPr>
        <w:spacing w:after="0"/>
        <w:jc w:val="center"/>
        <w:rPr>
          <w:rFonts w:ascii="Times New Roman" w:hAnsi="Times New Roman" w:cs="Times New Roman"/>
          <w:sz w:val="40"/>
          <w:szCs w:val="40"/>
          <w:lang w:val="en-US"/>
        </w:rPr>
      </w:pPr>
    </w:p>
    <w:p w14:paraId="401B4C2A" w14:textId="77777777" w:rsidR="00802503" w:rsidRDefault="00802503" w:rsidP="00802503">
      <w:pPr>
        <w:spacing w:after="0"/>
        <w:jc w:val="center"/>
        <w:rPr>
          <w:rFonts w:ascii="Times New Roman" w:hAnsi="Times New Roman" w:cs="Times New Roman"/>
          <w:b/>
          <w:sz w:val="40"/>
          <w:szCs w:val="40"/>
        </w:rPr>
      </w:pPr>
      <w:r>
        <w:rPr>
          <w:rFonts w:ascii="Times New Roman" w:hAnsi="Times New Roman" w:cs="Times New Roman"/>
          <w:b/>
          <w:sz w:val="40"/>
          <w:szCs w:val="40"/>
        </w:rPr>
        <w:t>ОТЧЕТ</w:t>
      </w:r>
    </w:p>
    <w:p w14:paraId="7245CDFB" w14:textId="77777777" w:rsidR="00802503" w:rsidRDefault="00802503" w:rsidP="00802503">
      <w:pPr>
        <w:spacing w:after="0"/>
        <w:jc w:val="center"/>
        <w:rPr>
          <w:rFonts w:ascii="Times New Roman" w:hAnsi="Times New Roman" w:cs="Times New Roman"/>
          <w:b/>
          <w:sz w:val="40"/>
          <w:szCs w:val="40"/>
        </w:rPr>
      </w:pPr>
      <w:r>
        <w:rPr>
          <w:rFonts w:ascii="Times New Roman" w:hAnsi="Times New Roman" w:cs="Times New Roman"/>
          <w:b/>
          <w:sz w:val="40"/>
          <w:szCs w:val="40"/>
        </w:rPr>
        <w:t>о деятельности некоммерческой организации</w:t>
      </w:r>
    </w:p>
    <w:p w14:paraId="7AFC1782" w14:textId="77777777" w:rsidR="00802503" w:rsidRDefault="00802503" w:rsidP="00802503">
      <w:pPr>
        <w:spacing w:after="0"/>
        <w:jc w:val="center"/>
        <w:rPr>
          <w:rFonts w:ascii="Times New Roman" w:hAnsi="Times New Roman" w:cs="Times New Roman"/>
          <w:b/>
          <w:sz w:val="40"/>
          <w:szCs w:val="40"/>
        </w:rPr>
      </w:pPr>
      <w:r>
        <w:rPr>
          <w:rFonts w:ascii="Times New Roman" w:hAnsi="Times New Roman" w:cs="Times New Roman"/>
          <w:b/>
          <w:sz w:val="40"/>
          <w:szCs w:val="40"/>
        </w:rPr>
        <w:t xml:space="preserve">«Фонд капитального ремонта общего имущества в многоквартирных домах в Республике Бурятия» </w:t>
      </w:r>
    </w:p>
    <w:p w14:paraId="341EC3D9" w14:textId="77777777" w:rsidR="00802503" w:rsidRDefault="00802503" w:rsidP="00802503">
      <w:pPr>
        <w:spacing w:after="0"/>
        <w:jc w:val="center"/>
        <w:rPr>
          <w:rFonts w:ascii="Times New Roman" w:hAnsi="Times New Roman" w:cs="Times New Roman"/>
          <w:b/>
          <w:sz w:val="40"/>
          <w:szCs w:val="40"/>
        </w:rPr>
      </w:pPr>
      <w:r>
        <w:rPr>
          <w:rFonts w:ascii="Times New Roman" w:hAnsi="Times New Roman" w:cs="Times New Roman"/>
          <w:b/>
          <w:sz w:val="40"/>
          <w:szCs w:val="40"/>
        </w:rPr>
        <w:t>за 2020 год</w:t>
      </w:r>
    </w:p>
    <w:p w14:paraId="1B4C2BC8" w14:textId="77777777" w:rsidR="00802503" w:rsidRDefault="00802503" w:rsidP="00802503">
      <w:pPr>
        <w:spacing w:after="0"/>
        <w:jc w:val="center"/>
        <w:rPr>
          <w:rFonts w:ascii="Times New Roman" w:hAnsi="Times New Roman" w:cs="Times New Roman"/>
          <w:sz w:val="40"/>
          <w:szCs w:val="40"/>
        </w:rPr>
      </w:pPr>
    </w:p>
    <w:p w14:paraId="54386A3A" w14:textId="77777777" w:rsidR="00802503" w:rsidRDefault="00802503" w:rsidP="00802503">
      <w:pPr>
        <w:spacing w:after="0"/>
        <w:jc w:val="center"/>
        <w:rPr>
          <w:rFonts w:ascii="Times New Roman" w:hAnsi="Times New Roman" w:cs="Times New Roman"/>
          <w:sz w:val="40"/>
          <w:szCs w:val="40"/>
        </w:rPr>
      </w:pPr>
    </w:p>
    <w:p w14:paraId="1350135B" w14:textId="77777777" w:rsidR="00802503" w:rsidRDefault="00802503" w:rsidP="00802503">
      <w:pPr>
        <w:spacing w:after="0"/>
        <w:jc w:val="center"/>
        <w:rPr>
          <w:rFonts w:ascii="Times New Roman" w:hAnsi="Times New Roman" w:cs="Times New Roman"/>
          <w:sz w:val="40"/>
          <w:szCs w:val="40"/>
        </w:rPr>
      </w:pPr>
    </w:p>
    <w:p w14:paraId="02034D33" w14:textId="77777777" w:rsidR="00802503" w:rsidRDefault="00802503" w:rsidP="00802503">
      <w:pPr>
        <w:spacing w:after="0"/>
        <w:jc w:val="center"/>
        <w:rPr>
          <w:rFonts w:ascii="Times New Roman" w:hAnsi="Times New Roman" w:cs="Times New Roman"/>
          <w:sz w:val="40"/>
          <w:szCs w:val="40"/>
        </w:rPr>
      </w:pPr>
    </w:p>
    <w:p w14:paraId="53B54769" w14:textId="77777777" w:rsidR="00802503" w:rsidRDefault="00802503" w:rsidP="00802503">
      <w:pPr>
        <w:spacing w:after="0"/>
        <w:jc w:val="center"/>
        <w:rPr>
          <w:rFonts w:ascii="Times New Roman" w:hAnsi="Times New Roman" w:cs="Times New Roman"/>
          <w:sz w:val="40"/>
          <w:szCs w:val="40"/>
        </w:rPr>
      </w:pPr>
    </w:p>
    <w:p w14:paraId="6C817597" w14:textId="77777777" w:rsidR="00802503" w:rsidRDefault="00802503" w:rsidP="00802503">
      <w:pPr>
        <w:spacing w:after="0"/>
        <w:jc w:val="center"/>
        <w:rPr>
          <w:rFonts w:ascii="Times New Roman" w:hAnsi="Times New Roman" w:cs="Times New Roman"/>
          <w:sz w:val="40"/>
          <w:szCs w:val="40"/>
        </w:rPr>
      </w:pPr>
    </w:p>
    <w:p w14:paraId="3D8908A8" w14:textId="77777777" w:rsidR="00802503" w:rsidRDefault="00802503" w:rsidP="00802503">
      <w:pPr>
        <w:spacing w:after="0"/>
        <w:jc w:val="center"/>
        <w:rPr>
          <w:rFonts w:ascii="Times New Roman" w:hAnsi="Times New Roman" w:cs="Times New Roman"/>
          <w:sz w:val="40"/>
          <w:szCs w:val="40"/>
        </w:rPr>
      </w:pPr>
    </w:p>
    <w:p w14:paraId="4D1DF6F6" w14:textId="77777777" w:rsidR="00802503" w:rsidRDefault="00802503" w:rsidP="00802503">
      <w:pPr>
        <w:spacing w:after="0"/>
        <w:jc w:val="center"/>
        <w:rPr>
          <w:rFonts w:ascii="Times New Roman" w:hAnsi="Times New Roman" w:cs="Times New Roman"/>
          <w:sz w:val="40"/>
          <w:szCs w:val="40"/>
        </w:rPr>
      </w:pPr>
    </w:p>
    <w:p w14:paraId="119824B8" w14:textId="77777777" w:rsidR="00802503" w:rsidRDefault="00802503" w:rsidP="00802503">
      <w:pPr>
        <w:spacing w:after="0"/>
        <w:rPr>
          <w:rFonts w:ascii="Times New Roman" w:hAnsi="Times New Roman" w:cs="Times New Roman"/>
          <w:sz w:val="40"/>
          <w:szCs w:val="40"/>
        </w:rPr>
      </w:pPr>
    </w:p>
    <w:p w14:paraId="14C56929" w14:textId="77777777" w:rsidR="00802503" w:rsidRDefault="00802503" w:rsidP="00802503">
      <w:pPr>
        <w:tabs>
          <w:tab w:val="center" w:pos="4677"/>
          <w:tab w:val="left" w:pos="6474"/>
        </w:tabs>
        <w:spacing w:after="0"/>
        <w:rPr>
          <w:rFonts w:ascii="Times New Roman" w:hAnsi="Times New Roman" w:cs="Times New Roman"/>
          <w:sz w:val="30"/>
          <w:szCs w:val="30"/>
        </w:rPr>
      </w:pPr>
      <w:r>
        <w:rPr>
          <w:rFonts w:ascii="Times New Roman" w:hAnsi="Times New Roman" w:cs="Times New Roman"/>
          <w:sz w:val="30"/>
          <w:szCs w:val="30"/>
        </w:rPr>
        <w:tab/>
        <w:t>г. Улан-Удэ</w:t>
      </w:r>
    </w:p>
    <w:p w14:paraId="3CA00497" w14:textId="57C64808" w:rsidR="00AF16BF" w:rsidRPr="008910E6" w:rsidRDefault="00AF16BF" w:rsidP="00AF16BF">
      <w:pPr>
        <w:pStyle w:val="13"/>
      </w:pPr>
      <w:r w:rsidRPr="008910E6">
        <w:rPr>
          <w:bCs/>
        </w:rPr>
        <w:lastRenderedPageBreak/>
        <w:fldChar w:fldCharType="begin"/>
      </w:r>
      <w:r w:rsidRPr="008910E6">
        <w:rPr>
          <w:bCs/>
        </w:rPr>
        <w:instrText xml:space="preserve"> TOC \o "1-3" \h \z \u </w:instrText>
      </w:r>
      <w:r w:rsidRPr="008910E6">
        <w:rPr>
          <w:bCs/>
        </w:rPr>
        <w:fldChar w:fldCharType="separate"/>
      </w:r>
      <w:hyperlink w:anchor="_Toc4765779" w:history="1">
        <w:r w:rsidRPr="008910E6">
          <w:rPr>
            <w:rStyle w:val="ab"/>
            <w:color w:val="000000" w:themeColor="text1"/>
          </w:rPr>
          <w:t>1.</w:t>
        </w:r>
        <w:r w:rsidRPr="008910E6">
          <w:tab/>
        </w:r>
        <w:r w:rsidRPr="008910E6">
          <w:rPr>
            <w:rStyle w:val="ab"/>
            <w:color w:val="000000" w:themeColor="text1"/>
          </w:rPr>
          <w:t xml:space="preserve">Общая информация о </w:t>
        </w:r>
        <w:r w:rsidRPr="0067174E">
          <w:rPr>
            <w:rStyle w:val="ab"/>
            <w:color w:val="000000" w:themeColor="text1"/>
            <w:szCs w:val="24"/>
          </w:rPr>
          <w:t>некоммерческой</w:t>
        </w:r>
        <w:r w:rsidRPr="008910E6">
          <w:rPr>
            <w:rStyle w:val="ab"/>
            <w:color w:val="000000" w:themeColor="text1"/>
          </w:rPr>
          <w:t xml:space="preserve"> организации «Фонд капитального ремонта общего имущества в многоквартирных домах в Республике Бурятия»</w:t>
        </w:r>
        <w:r w:rsidRPr="008910E6">
          <w:rPr>
            <w:webHidden/>
          </w:rPr>
          <w:tab/>
        </w:r>
        <w:r w:rsidRPr="008910E6">
          <w:rPr>
            <w:webHidden/>
          </w:rPr>
          <w:fldChar w:fldCharType="begin"/>
        </w:r>
        <w:r w:rsidRPr="008910E6">
          <w:rPr>
            <w:webHidden/>
          </w:rPr>
          <w:instrText xml:space="preserve"> PAGEREF _Toc4765779 \h </w:instrText>
        </w:r>
        <w:r w:rsidRPr="008910E6">
          <w:rPr>
            <w:webHidden/>
          </w:rPr>
        </w:r>
        <w:r w:rsidRPr="008910E6">
          <w:rPr>
            <w:webHidden/>
          </w:rPr>
          <w:fldChar w:fldCharType="separate"/>
        </w:r>
        <w:r>
          <w:rPr>
            <w:webHidden/>
          </w:rPr>
          <w:t>2</w:t>
        </w:r>
        <w:r w:rsidRPr="008910E6">
          <w:rPr>
            <w:webHidden/>
          </w:rPr>
          <w:fldChar w:fldCharType="end"/>
        </w:r>
      </w:hyperlink>
    </w:p>
    <w:p w14:paraId="61DCE88C" w14:textId="77777777" w:rsidR="00AF16BF" w:rsidRPr="008910E6" w:rsidRDefault="00AF16BF" w:rsidP="00AF16BF">
      <w:pPr>
        <w:pStyle w:val="22"/>
        <w:tabs>
          <w:tab w:val="left" w:pos="440"/>
          <w:tab w:val="right" w:leader="dot" w:pos="9345"/>
        </w:tabs>
        <w:ind w:left="0"/>
        <w:rPr>
          <w:rFonts w:ascii="Times New Roman" w:hAnsi="Times New Roman" w:cs="Times New Roman"/>
          <w:noProof/>
          <w:color w:val="000000" w:themeColor="text1"/>
          <w:sz w:val="24"/>
          <w:szCs w:val="28"/>
        </w:rPr>
      </w:pPr>
      <w:r w:rsidRPr="002C7645">
        <w:rPr>
          <w:rStyle w:val="ab"/>
          <w:rFonts w:ascii="Times New Roman" w:hAnsi="Times New Roman" w:cs="Times New Roman"/>
          <w:noProof/>
          <w:color w:val="000000" w:themeColor="text1"/>
          <w:sz w:val="24"/>
          <w:szCs w:val="28"/>
          <w:u w:val="none"/>
        </w:rPr>
        <w:t xml:space="preserve">1.1. </w:t>
      </w:r>
      <w:hyperlink w:anchor="_Toc4765780" w:history="1">
        <w:r w:rsidRPr="008910E6">
          <w:rPr>
            <w:rStyle w:val="ab"/>
            <w:rFonts w:ascii="Times New Roman" w:hAnsi="Times New Roman" w:cs="Times New Roman"/>
            <w:noProof/>
            <w:color w:val="000000" w:themeColor="text1"/>
            <w:sz w:val="24"/>
            <w:szCs w:val="28"/>
          </w:rPr>
          <w:t>Цели и основные функции.</w:t>
        </w:r>
        <w:r w:rsidRPr="008910E6">
          <w:rPr>
            <w:rFonts w:ascii="Times New Roman" w:hAnsi="Times New Roman" w:cs="Times New Roman"/>
            <w:noProof/>
            <w:webHidden/>
            <w:color w:val="000000" w:themeColor="text1"/>
            <w:sz w:val="24"/>
            <w:szCs w:val="28"/>
          </w:rPr>
          <w:tab/>
        </w:r>
        <w:r w:rsidRPr="008910E6">
          <w:rPr>
            <w:rFonts w:ascii="Times New Roman" w:hAnsi="Times New Roman" w:cs="Times New Roman"/>
            <w:noProof/>
            <w:webHidden/>
            <w:color w:val="000000" w:themeColor="text1"/>
            <w:sz w:val="24"/>
            <w:szCs w:val="28"/>
          </w:rPr>
          <w:fldChar w:fldCharType="begin"/>
        </w:r>
        <w:r w:rsidRPr="008910E6">
          <w:rPr>
            <w:rFonts w:ascii="Times New Roman" w:hAnsi="Times New Roman" w:cs="Times New Roman"/>
            <w:noProof/>
            <w:webHidden/>
            <w:color w:val="000000" w:themeColor="text1"/>
            <w:sz w:val="24"/>
            <w:szCs w:val="28"/>
          </w:rPr>
          <w:instrText xml:space="preserve"> PAGEREF _Toc4765780 \h </w:instrText>
        </w:r>
        <w:r w:rsidRPr="008910E6">
          <w:rPr>
            <w:rFonts w:ascii="Times New Roman" w:hAnsi="Times New Roman" w:cs="Times New Roman"/>
            <w:noProof/>
            <w:webHidden/>
            <w:color w:val="000000" w:themeColor="text1"/>
            <w:sz w:val="24"/>
            <w:szCs w:val="28"/>
          </w:rPr>
        </w:r>
        <w:r w:rsidRPr="008910E6">
          <w:rPr>
            <w:rFonts w:ascii="Times New Roman" w:hAnsi="Times New Roman" w:cs="Times New Roman"/>
            <w:noProof/>
            <w:webHidden/>
            <w:color w:val="000000" w:themeColor="text1"/>
            <w:sz w:val="24"/>
            <w:szCs w:val="28"/>
          </w:rPr>
          <w:fldChar w:fldCharType="separate"/>
        </w:r>
        <w:r>
          <w:rPr>
            <w:rFonts w:ascii="Times New Roman" w:hAnsi="Times New Roman" w:cs="Times New Roman"/>
            <w:noProof/>
            <w:webHidden/>
            <w:color w:val="000000" w:themeColor="text1"/>
            <w:sz w:val="24"/>
            <w:szCs w:val="28"/>
          </w:rPr>
          <w:t>2</w:t>
        </w:r>
        <w:r w:rsidRPr="008910E6">
          <w:rPr>
            <w:rFonts w:ascii="Times New Roman" w:hAnsi="Times New Roman" w:cs="Times New Roman"/>
            <w:noProof/>
            <w:webHidden/>
            <w:color w:val="000000" w:themeColor="text1"/>
            <w:sz w:val="24"/>
            <w:szCs w:val="28"/>
          </w:rPr>
          <w:fldChar w:fldCharType="end"/>
        </w:r>
      </w:hyperlink>
    </w:p>
    <w:p w14:paraId="72D23EF0" w14:textId="77777777" w:rsidR="00AF16BF" w:rsidRPr="008910E6" w:rsidRDefault="003A72A5" w:rsidP="00AF16BF">
      <w:pPr>
        <w:pStyle w:val="13"/>
        <w:rPr>
          <w:b w:val="0"/>
        </w:rPr>
      </w:pPr>
      <w:hyperlink w:anchor="_Toc4765781" w:history="1">
        <w:r w:rsidR="00AF16BF" w:rsidRPr="008910E6">
          <w:rPr>
            <w:rStyle w:val="ab"/>
            <w:color w:val="000000" w:themeColor="text1"/>
          </w:rPr>
          <w:t>2.</w:t>
        </w:r>
        <w:r w:rsidR="00AF16BF" w:rsidRPr="008910E6">
          <w:tab/>
        </w:r>
        <w:r w:rsidR="00AF16BF" w:rsidRPr="008910E6">
          <w:rPr>
            <w:rStyle w:val="ab"/>
            <w:color w:val="000000" w:themeColor="text1"/>
          </w:rPr>
          <w:t>Структура и управление</w:t>
        </w:r>
        <w:r w:rsidR="00AF16BF" w:rsidRPr="008910E6">
          <w:rPr>
            <w:b w:val="0"/>
            <w:webHidden/>
          </w:rPr>
          <w:tab/>
        </w:r>
      </w:hyperlink>
      <w:r w:rsidR="00AF16BF">
        <w:rPr>
          <w:b w:val="0"/>
        </w:rPr>
        <w:t>4</w:t>
      </w:r>
    </w:p>
    <w:p w14:paraId="06C5759A" w14:textId="77777777" w:rsidR="00AF16BF" w:rsidRPr="008910E6" w:rsidRDefault="003A72A5" w:rsidP="00AF16BF">
      <w:pPr>
        <w:pStyle w:val="22"/>
        <w:tabs>
          <w:tab w:val="left" w:pos="440"/>
          <w:tab w:val="left" w:pos="880"/>
          <w:tab w:val="right" w:leader="dot" w:pos="9345"/>
        </w:tabs>
        <w:ind w:left="0"/>
        <w:rPr>
          <w:rFonts w:ascii="Times New Roman" w:hAnsi="Times New Roman" w:cs="Times New Roman"/>
          <w:noProof/>
          <w:color w:val="000000" w:themeColor="text1"/>
          <w:sz w:val="24"/>
          <w:szCs w:val="28"/>
        </w:rPr>
      </w:pPr>
      <w:hyperlink w:anchor="_Toc4765782" w:history="1">
        <w:r w:rsidR="00AF16BF" w:rsidRPr="008910E6">
          <w:rPr>
            <w:rStyle w:val="ab"/>
            <w:rFonts w:ascii="Times New Roman" w:hAnsi="Times New Roman" w:cs="Times New Roman"/>
            <w:noProof/>
            <w:color w:val="000000" w:themeColor="text1"/>
            <w:sz w:val="24"/>
            <w:szCs w:val="28"/>
          </w:rPr>
          <w:t>2.1.</w:t>
        </w:r>
        <w:r w:rsidR="00AF16BF" w:rsidRPr="008910E6">
          <w:rPr>
            <w:rFonts w:ascii="Times New Roman" w:hAnsi="Times New Roman" w:cs="Times New Roman"/>
            <w:noProof/>
            <w:color w:val="000000" w:themeColor="text1"/>
            <w:sz w:val="24"/>
            <w:szCs w:val="28"/>
          </w:rPr>
          <w:tab/>
        </w:r>
        <w:r w:rsidR="00AF16BF" w:rsidRPr="008910E6">
          <w:rPr>
            <w:rStyle w:val="ab"/>
            <w:rFonts w:ascii="Times New Roman" w:hAnsi="Times New Roman" w:cs="Times New Roman"/>
            <w:noProof/>
            <w:color w:val="000000" w:themeColor="text1"/>
            <w:sz w:val="24"/>
            <w:szCs w:val="28"/>
          </w:rPr>
          <w:t>Учредитель.</w:t>
        </w:r>
        <w:r w:rsidR="00AF16BF" w:rsidRPr="008910E6">
          <w:rPr>
            <w:rFonts w:ascii="Times New Roman" w:hAnsi="Times New Roman" w:cs="Times New Roman"/>
            <w:noProof/>
            <w:webHidden/>
            <w:color w:val="000000" w:themeColor="text1"/>
            <w:sz w:val="24"/>
            <w:szCs w:val="28"/>
          </w:rPr>
          <w:tab/>
        </w:r>
      </w:hyperlink>
      <w:r w:rsidR="00AF16BF">
        <w:rPr>
          <w:rFonts w:ascii="Times New Roman" w:hAnsi="Times New Roman" w:cs="Times New Roman"/>
          <w:noProof/>
          <w:color w:val="000000" w:themeColor="text1"/>
          <w:sz w:val="24"/>
          <w:szCs w:val="28"/>
        </w:rPr>
        <w:t>4</w:t>
      </w:r>
    </w:p>
    <w:p w14:paraId="603D4486" w14:textId="77777777" w:rsidR="00AF16BF" w:rsidRPr="008910E6" w:rsidRDefault="003A72A5" w:rsidP="00AF16BF">
      <w:pPr>
        <w:pStyle w:val="22"/>
        <w:tabs>
          <w:tab w:val="left" w:pos="440"/>
          <w:tab w:val="left" w:pos="880"/>
          <w:tab w:val="right" w:leader="dot" w:pos="9345"/>
        </w:tabs>
        <w:ind w:left="0"/>
        <w:rPr>
          <w:rFonts w:ascii="Times New Roman" w:hAnsi="Times New Roman" w:cs="Times New Roman"/>
          <w:noProof/>
          <w:color w:val="000000" w:themeColor="text1"/>
          <w:sz w:val="24"/>
          <w:szCs w:val="28"/>
        </w:rPr>
      </w:pPr>
      <w:hyperlink w:anchor="_Toc4765783" w:history="1">
        <w:r w:rsidR="00AF16BF" w:rsidRPr="008910E6">
          <w:rPr>
            <w:rStyle w:val="ab"/>
            <w:rFonts w:ascii="Times New Roman" w:hAnsi="Times New Roman" w:cs="Times New Roman"/>
            <w:noProof/>
            <w:color w:val="000000" w:themeColor="text1"/>
            <w:sz w:val="24"/>
            <w:szCs w:val="28"/>
          </w:rPr>
          <w:t>2.2.</w:t>
        </w:r>
        <w:r w:rsidR="00AF16BF" w:rsidRPr="008910E6">
          <w:rPr>
            <w:rFonts w:ascii="Times New Roman" w:hAnsi="Times New Roman" w:cs="Times New Roman"/>
            <w:noProof/>
            <w:color w:val="000000" w:themeColor="text1"/>
            <w:sz w:val="24"/>
            <w:szCs w:val="28"/>
          </w:rPr>
          <w:tab/>
        </w:r>
        <w:r w:rsidR="00AF16BF" w:rsidRPr="008910E6">
          <w:rPr>
            <w:rStyle w:val="ab"/>
            <w:rFonts w:ascii="Times New Roman" w:hAnsi="Times New Roman" w:cs="Times New Roman"/>
            <w:noProof/>
            <w:color w:val="000000" w:themeColor="text1"/>
            <w:sz w:val="24"/>
            <w:szCs w:val="28"/>
          </w:rPr>
          <w:t>Попечительский совет Фонда.</w:t>
        </w:r>
        <w:r w:rsidR="00AF16BF" w:rsidRPr="008910E6">
          <w:rPr>
            <w:rFonts w:ascii="Times New Roman" w:hAnsi="Times New Roman" w:cs="Times New Roman"/>
            <w:noProof/>
            <w:webHidden/>
            <w:color w:val="000000" w:themeColor="text1"/>
            <w:sz w:val="24"/>
            <w:szCs w:val="28"/>
          </w:rPr>
          <w:tab/>
        </w:r>
        <w:r w:rsidR="00AF16BF" w:rsidRPr="008910E6">
          <w:rPr>
            <w:rFonts w:ascii="Times New Roman" w:hAnsi="Times New Roman" w:cs="Times New Roman"/>
            <w:noProof/>
            <w:webHidden/>
            <w:color w:val="000000" w:themeColor="text1"/>
            <w:sz w:val="24"/>
            <w:szCs w:val="28"/>
          </w:rPr>
          <w:fldChar w:fldCharType="begin"/>
        </w:r>
        <w:r w:rsidR="00AF16BF" w:rsidRPr="008910E6">
          <w:rPr>
            <w:rFonts w:ascii="Times New Roman" w:hAnsi="Times New Roman" w:cs="Times New Roman"/>
            <w:noProof/>
            <w:webHidden/>
            <w:color w:val="000000" w:themeColor="text1"/>
            <w:sz w:val="24"/>
            <w:szCs w:val="28"/>
          </w:rPr>
          <w:instrText xml:space="preserve"> PAGEREF _Toc4765783 \h </w:instrText>
        </w:r>
        <w:r w:rsidR="00AF16BF" w:rsidRPr="008910E6">
          <w:rPr>
            <w:rFonts w:ascii="Times New Roman" w:hAnsi="Times New Roman" w:cs="Times New Roman"/>
            <w:noProof/>
            <w:webHidden/>
            <w:color w:val="000000" w:themeColor="text1"/>
            <w:sz w:val="24"/>
            <w:szCs w:val="28"/>
          </w:rPr>
        </w:r>
        <w:r w:rsidR="00AF16BF" w:rsidRPr="008910E6">
          <w:rPr>
            <w:rFonts w:ascii="Times New Roman" w:hAnsi="Times New Roman" w:cs="Times New Roman"/>
            <w:noProof/>
            <w:webHidden/>
            <w:color w:val="000000" w:themeColor="text1"/>
            <w:sz w:val="24"/>
            <w:szCs w:val="28"/>
          </w:rPr>
          <w:fldChar w:fldCharType="separate"/>
        </w:r>
        <w:r w:rsidR="00AF16BF">
          <w:rPr>
            <w:rFonts w:ascii="Times New Roman" w:hAnsi="Times New Roman" w:cs="Times New Roman"/>
            <w:noProof/>
            <w:webHidden/>
            <w:color w:val="000000" w:themeColor="text1"/>
            <w:sz w:val="24"/>
            <w:szCs w:val="28"/>
          </w:rPr>
          <w:t>4</w:t>
        </w:r>
        <w:r w:rsidR="00AF16BF" w:rsidRPr="008910E6">
          <w:rPr>
            <w:rFonts w:ascii="Times New Roman" w:hAnsi="Times New Roman" w:cs="Times New Roman"/>
            <w:noProof/>
            <w:webHidden/>
            <w:color w:val="000000" w:themeColor="text1"/>
            <w:sz w:val="24"/>
            <w:szCs w:val="28"/>
          </w:rPr>
          <w:fldChar w:fldCharType="end"/>
        </w:r>
      </w:hyperlink>
    </w:p>
    <w:p w14:paraId="297AAFA2" w14:textId="77777777" w:rsidR="00AF16BF" w:rsidRPr="008910E6" w:rsidRDefault="003A72A5" w:rsidP="00AF16BF">
      <w:pPr>
        <w:pStyle w:val="22"/>
        <w:tabs>
          <w:tab w:val="left" w:pos="440"/>
          <w:tab w:val="left" w:pos="880"/>
          <w:tab w:val="right" w:leader="dot" w:pos="9345"/>
        </w:tabs>
        <w:ind w:left="0"/>
        <w:rPr>
          <w:rFonts w:ascii="Times New Roman" w:hAnsi="Times New Roman" w:cs="Times New Roman"/>
          <w:noProof/>
          <w:color w:val="000000" w:themeColor="text1"/>
          <w:sz w:val="24"/>
          <w:szCs w:val="28"/>
        </w:rPr>
      </w:pPr>
      <w:hyperlink w:anchor="_Toc4765784" w:history="1">
        <w:r w:rsidR="00AF16BF" w:rsidRPr="008910E6">
          <w:rPr>
            <w:rStyle w:val="ab"/>
            <w:rFonts w:ascii="Times New Roman" w:hAnsi="Times New Roman" w:cs="Times New Roman"/>
            <w:noProof/>
            <w:color w:val="000000" w:themeColor="text1"/>
            <w:sz w:val="24"/>
            <w:szCs w:val="28"/>
          </w:rPr>
          <w:t>2.3.</w:t>
        </w:r>
        <w:r w:rsidR="00AF16BF" w:rsidRPr="008910E6">
          <w:rPr>
            <w:rFonts w:ascii="Times New Roman" w:hAnsi="Times New Roman" w:cs="Times New Roman"/>
            <w:noProof/>
            <w:color w:val="000000" w:themeColor="text1"/>
            <w:sz w:val="24"/>
            <w:szCs w:val="28"/>
          </w:rPr>
          <w:tab/>
        </w:r>
        <w:r w:rsidR="00AF16BF" w:rsidRPr="008910E6">
          <w:rPr>
            <w:rStyle w:val="ab"/>
            <w:rFonts w:ascii="Times New Roman" w:hAnsi="Times New Roman" w:cs="Times New Roman"/>
            <w:noProof/>
            <w:color w:val="000000" w:themeColor="text1"/>
            <w:sz w:val="24"/>
            <w:szCs w:val="28"/>
          </w:rPr>
          <w:t>Правление Фонда</w:t>
        </w:r>
        <w:r w:rsidR="00AF16BF" w:rsidRPr="008910E6">
          <w:rPr>
            <w:rFonts w:ascii="Times New Roman" w:hAnsi="Times New Roman" w:cs="Times New Roman"/>
            <w:noProof/>
            <w:webHidden/>
            <w:color w:val="000000" w:themeColor="text1"/>
            <w:sz w:val="24"/>
            <w:szCs w:val="28"/>
          </w:rPr>
          <w:tab/>
        </w:r>
      </w:hyperlink>
      <w:r w:rsidR="00AF16BF">
        <w:rPr>
          <w:rFonts w:ascii="Times New Roman" w:hAnsi="Times New Roman" w:cs="Times New Roman"/>
          <w:noProof/>
          <w:color w:val="000000" w:themeColor="text1"/>
          <w:sz w:val="24"/>
          <w:szCs w:val="28"/>
        </w:rPr>
        <w:t>5</w:t>
      </w:r>
    </w:p>
    <w:p w14:paraId="62B0A35B" w14:textId="77777777" w:rsidR="00AF16BF" w:rsidRPr="008910E6" w:rsidRDefault="003A72A5" w:rsidP="00AF16BF">
      <w:pPr>
        <w:pStyle w:val="22"/>
        <w:tabs>
          <w:tab w:val="left" w:pos="440"/>
          <w:tab w:val="left" w:pos="880"/>
          <w:tab w:val="right" w:leader="dot" w:pos="9345"/>
        </w:tabs>
        <w:ind w:left="0"/>
        <w:rPr>
          <w:rFonts w:ascii="Times New Roman" w:hAnsi="Times New Roman" w:cs="Times New Roman"/>
          <w:noProof/>
          <w:color w:val="000000" w:themeColor="text1"/>
          <w:sz w:val="24"/>
          <w:szCs w:val="28"/>
        </w:rPr>
      </w:pPr>
      <w:hyperlink w:anchor="_Toc4765785" w:history="1">
        <w:r w:rsidR="00AF16BF" w:rsidRPr="008910E6">
          <w:rPr>
            <w:rStyle w:val="ab"/>
            <w:rFonts w:ascii="Times New Roman" w:hAnsi="Times New Roman" w:cs="Times New Roman"/>
            <w:noProof/>
            <w:color w:val="000000" w:themeColor="text1"/>
            <w:sz w:val="24"/>
            <w:szCs w:val="28"/>
          </w:rPr>
          <w:t>2.4.</w:t>
        </w:r>
        <w:r w:rsidR="00AF16BF" w:rsidRPr="008910E6">
          <w:rPr>
            <w:rFonts w:ascii="Times New Roman" w:hAnsi="Times New Roman" w:cs="Times New Roman"/>
            <w:noProof/>
            <w:color w:val="000000" w:themeColor="text1"/>
            <w:sz w:val="24"/>
            <w:szCs w:val="28"/>
          </w:rPr>
          <w:tab/>
        </w:r>
        <w:r w:rsidR="00AF16BF" w:rsidRPr="008910E6">
          <w:rPr>
            <w:rStyle w:val="ab"/>
            <w:rFonts w:ascii="Times New Roman" w:hAnsi="Times New Roman" w:cs="Times New Roman"/>
            <w:noProof/>
            <w:color w:val="000000" w:themeColor="text1"/>
            <w:sz w:val="24"/>
            <w:szCs w:val="28"/>
          </w:rPr>
          <w:t>Генеральный директор.</w:t>
        </w:r>
        <w:r w:rsidR="00AF16BF" w:rsidRPr="008910E6">
          <w:rPr>
            <w:rFonts w:ascii="Times New Roman" w:hAnsi="Times New Roman" w:cs="Times New Roman"/>
            <w:noProof/>
            <w:webHidden/>
            <w:color w:val="000000" w:themeColor="text1"/>
            <w:sz w:val="24"/>
            <w:szCs w:val="28"/>
          </w:rPr>
          <w:tab/>
        </w:r>
      </w:hyperlink>
      <w:r w:rsidR="00AF16BF">
        <w:rPr>
          <w:rFonts w:ascii="Times New Roman" w:hAnsi="Times New Roman" w:cs="Times New Roman"/>
          <w:noProof/>
          <w:color w:val="000000" w:themeColor="text1"/>
          <w:sz w:val="24"/>
          <w:szCs w:val="28"/>
        </w:rPr>
        <w:t>6</w:t>
      </w:r>
    </w:p>
    <w:p w14:paraId="2D77BB2B" w14:textId="77777777" w:rsidR="00AF16BF" w:rsidRPr="008910E6" w:rsidRDefault="003A72A5" w:rsidP="00AF16BF">
      <w:pPr>
        <w:pStyle w:val="22"/>
        <w:tabs>
          <w:tab w:val="left" w:pos="440"/>
          <w:tab w:val="left" w:pos="880"/>
          <w:tab w:val="right" w:leader="dot" w:pos="9345"/>
        </w:tabs>
        <w:ind w:left="0"/>
        <w:rPr>
          <w:rFonts w:ascii="Times New Roman" w:hAnsi="Times New Roman" w:cs="Times New Roman"/>
          <w:noProof/>
          <w:color w:val="000000" w:themeColor="text1"/>
          <w:sz w:val="24"/>
          <w:szCs w:val="28"/>
        </w:rPr>
      </w:pPr>
      <w:hyperlink w:anchor="_Toc4765786" w:history="1">
        <w:r w:rsidR="00AF16BF" w:rsidRPr="008910E6">
          <w:rPr>
            <w:rStyle w:val="ab"/>
            <w:rFonts w:ascii="Times New Roman" w:hAnsi="Times New Roman" w:cs="Times New Roman"/>
            <w:noProof/>
            <w:color w:val="000000" w:themeColor="text1"/>
            <w:sz w:val="24"/>
            <w:szCs w:val="28"/>
          </w:rPr>
          <w:t>2.5.</w:t>
        </w:r>
        <w:r w:rsidR="00AF16BF" w:rsidRPr="008910E6">
          <w:rPr>
            <w:rFonts w:ascii="Times New Roman" w:hAnsi="Times New Roman" w:cs="Times New Roman"/>
            <w:noProof/>
            <w:color w:val="000000" w:themeColor="text1"/>
            <w:sz w:val="24"/>
            <w:szCs w:val="28"/>
          </w:rPr>
          <w:tab/>
        </w:r>
        <w:r w:rsidR="00AF16BF" w:rsidRPr="008910E6">
          <w:rPr>
            <w:rStyle w:val="ab"/>
            <w:rFonts w:ascii="Times New Roman" w:hAnsi="Times New Roman" w:cs="Times New Roman"/>
            <w:noProof/>
            <w:color w:val="000000" w:themeColor="text1"/>
            <w:sz w:val="24"/>
            <w:szCs w:val="28"/>
          </w:rPr>
          <w:t>Организационная структура</w:t>
        </w:r>
        <w:r w:rsidR="00AF16BF" w:rsidRPr="008910E6">
          <w:rPr>
            <w:rFonts w:ascii="Times New Roman" w:hAnsi="Times New Roman" w:cs="Times New Roman"/>
            <w:noProof/>
            <w:webHidden/>
            <w:color w:val="000000" w:themeColor="text1"/>
            <w:sz w:val="24"/>
            <w:szCs w:val="28"/>
          </w:rPr>
          <w:tab/>
        </w:r>
      </w:hyperlink>
      <w:r w:rsidR="00AF16BF">
        <w:rPr>
          <w:rFonts w:ascii="Times New Roman" w:hAnsi="Times New Roman" w:cs="Times New Roman"/>
          <w:noProof/>
          <w:color w:val="000000" w:themeColor="text1"/>
          <w:sz w:val="24"/>
          <w:szCs w:val="28"/>
        </w:rPr>
        <w:t>6</w:t>
      </w:r>
    </w:p>
    <w:p w14:paraId="655423AE" w14:textId="77777777" w:rsidR="00AF16BF" w:rsidRPr="008910E6" w:rsidRDefault="003A72A5" w:rsidP="00AF16BF">
      <w:pPr>
        <w:pStyle w:val="13"/>
      </w:pPr>
      <w:hyperlink w:anchor="_Toc4765787" w:history="1">
        <w:r w:rsidR="00AF16BF" w:rsidRPr="008910E6">
          <w:rPr>
            <w:rStyle w:val="ab"/>
            <w:color w:val="000000" w:themeColor="text1"/>
          </w:rPr>
          <w:t>3.</w:t>
        </w:r>
        <w:r w:rsidR="00AF16BF" w:rsidRPr="008910E6">
          <w:tab/>
        </w:r>
        <w:r w:rsidR="00AF16BF" w:rsidRPr="008910E6">
          <w:rPr>
            <w:rStyle w:val="ab"/>
            <w:color w:val="000000" w:themeColor="text1"/>
          </w:rPr>
          <w:t>Итоги и результаты деятельности за отчетный период</w:t>
        </w:r>
        <w:r w:rsidR="00AF16BF" w:rsidRPr="008910E6">
          <w:rPr>
            <w:webHidden/>
          </w:rPr>
          <w:tab/>
        </w:r>
      </w:hyperlink>
      <w:r w:rsidR="00AF16BF">
        <w:t>7</w:t>
      </w:r>
    </w:p>
    <w:p w14:paraId="67E9B9DA" w14:textId="77777777" w:rsidR="00AF16BF" w:rsidRPr="008910E6" w:rsidRDefault="003A72A5" w:rsidP="00AF16BF">
      <w:pPr>
        <w:pStyle w:val="22"/>
        <w:tabs>
          <w:tab w:val="right" w:leader="dot" w:pos="9345"/>
        </w:tabs>
        <w:ind w:left="0"/>
        <w:rPr>
          <w:rFonts w:ascii="Times New Roman" w:hAnsi="Times New Roman" w:cs="Times New Roman"/>
          <w:noProof/>
          <w:color w:val="000000" w:themeColor="text1"/>
          <w:sz w:val="24"/>
          <w:szCs w:val="28"/>
        </w:rPr>
      </w:pPr>
      <w:hyperlink w:anchor="_Toc4765788" w:history="1">
        <w:r w:rsidR="00AF16BF" w:rsidRPr="008910E6">
          <w:rPr>
            <w:rStyle w:val="ab"/>
            <w:rFonts w:ascii="Times New Roman" w:hAnsi="Times New Roman" w:cs="Times New Roman"/>
            <w:noProof/>
            <w:color w:val="000000" w:themeColor="text1"/>
            <w:sz w:val="24"/>
            <w:szCs w:val="28"/>
          </w:rPr>
          <w:t>3.1.</w:t>
        </w:r>
        <w:r w:rsidR="00AF16BF">
          <w:rPr>
            <w:rStyle w:val="ab"/>
            <w:rFonts w:ascii="Times New Roman" w:hAnsi="Times New Roman" w:cs="Times New Roman"/>
            <w:noProof/>
            <w:color w:val="000000" w:themeColor="text1"/>
            <w:sz w:val="24"/>
            <w:szCs w:val="28"/>
          </w:rPr>
          <w:t xml:space="preserve"> </w:t>
        </w:r>
        <w:r w:rsidR="00AF16BF" w:rsidRPr="008910E6">
          <w:rPr>
            <w:rStyle w:val="ab"/>
            <w:rFonts w:ascii="Times New Roman" w:hAnsi="Times New Roman" w:cs="Times New Roman"/>
            <w:noProof/>
            <w:color w:val="000000" w:themeColor="text1"/>
            <w:sz w:val="24"/>
            <w:szCs w:val="28"/>
          </w:rPr>
          <w:t>Организация работы по аккумулированию взносов на капитальный ремонт, уплачиваемых собственниками жилых помещений в многоквартирных домах</w:t>
        </w:r>
        <w:r w:rsidR="00AF16BF" w:rsidRPr="008910E6">
          <w:rPr>
            <w:rFonts w:ascii="Times New Roman" w:hAnsi="Times New Roman" w:cs="Times New Roman"/>
            <w:noProof/>
            <w:webHidden/>
            <w:color w:val="000000" w:themeColor="text1"/>
            <w:sz w:val="24"/>
            <w:szCs w:val="28"/>
          </w:rPr>
          <w:tab/>
        </w:r>
      </w:hyperlink>
      <w:r w:rsidR="00AF16BF">
        <w:rPr>
          <w:rFonts w:ascii="Times New Roman" w:hAnsi="Times New Roman" w:cs="Times New Roman"/>
          <w:noProof/>
          <w:color w:val="000000" w:themeColor="text1"/>
          <w:sz w:val="24"/>
          <w:szCs w:val="28"/>
        </w:rPr>
        <w:t>7</w:t>
      </w:r>
    </w:p>
    <w:p w14:paraId="0C8BD2C4" w14:textId="77777777" w:rsidR="00AF16BF" w:rsidRPr="008910E6" w:rsidRDefault="003A72A5" w:rsidP="00AF16BF">
      <w:pPr>
        <w:pStyle w:val="31"/>
        <w:tabs>
          <w:tab w:val="right" w:leader="dot" w:pos="9345"/>
        </w:tabs>
        <w:ind w:left="0"/>
        <w:rPr>
          <w:rFonts w:ascii="Times New Roman" w:hAnsi="Times New Roman" w:cs="Times New Roman"/>
          <w:noProof/>
          <w:color w:val="000000" w:themeColor="text1"/>
          <w:sz w:val="24"/>
          <w:szCs w:val="28"/>
        </w:rPr>
      </w:pPr>
      <w:hyperlink w:anchor="_Toc4765789" w:history="1">
        <w:r w:rsidR="00AF16BF" w:rsidRPr="008910E6">
          <w:rPr>
            <w:rStyle w:val="ab"/>
            <w:rFonts w:ascii="Times New Roman" w:hAnsi="Times New Roman" w:cs="Times New Roman"/>
            <w:noProof/>
            <w:color w:val="000000" w:themeColor="text1"/>
            <w:sz w:val="24"/>
            <w:szCs w:val="28"/>
          </w:rPr>
          <w:t>3.1.1.Формирование базы данных собственников помещений в многоквартирных домах, расположенных в Республике Бурятия</w:t>
        </w:r>
        <w:r w:rsidR="00AF16BF" w:rsidRPr="008910E6">
          <w:rPr>
            <w:rFonts w:ascii="Times New Roman" w:hAnsi="Times New Roman" w:cs="Times New Roman"/>
            <w:noProof/>
            <w:webHidden/>
            <w:color w:val="000000" w:themeColor="text1"/>
            <w:sz w:val="24"/>
            <w:szCs w:val="28"/>
          </w:rPr>
          <w:tab/>
        </w:r>
      </w:hyperlink>
      <w:r w:rsidR="00AF16BF">
        <w:rPr>
          <w:rFonts w:ascii="Times New Roman" w:hAnsi="Times New Roman" w:cs="Times New Roman"/>
          <w:noProof/>
          <w:color w:val="000000" w:themeColor="text1"/>
          <w:sz w:val="24"/>
          <w:szCs w:val="28"/>
        </w:rPr>
        <w:t>7</w:t>
      </w:r>
    </w:p>
    <w:p w14:paraId="6B215243" w14:textId="77777777" w:rsidR="00AF16BF" w:rsidRPr="008910E6" w:rsidRDefault="003A72A5" w:rsidP="00AF16BF">
      <w:pPr>
        <w:pStyle w:val="31"/>
        <w:tabs>
          <w:tab w:val="right" w:leader="dot" w:pos="9345"/>
        </w:tabs>
        <w:ind w:left="0"/>
        <w:rPr>
          <w:rFonts w:ascii="Times New Roman" w:hAnsi="Times New Roman" w:cs="Times New Roman"/>
          <w:noProof/>
          <w:color w:val="000000" w:themeColor="text1"/>
          <w:sz w:val="24"/>
          <w:szCs w:val="28"/>
        </w:rPr>
      </w:pPr>
      <w:hyperlink w:anchor="_Toc4765790" w:history="1">
        <w:r w:rsidR="00AF16BF" w:rsidRPr="008910E6">
          <w:rPr>
            <w:rStyle w:val="ab"/>
            <w:rFonts w:ascii="Times New Roman" w:hAnsi="Times New Roman" w:cs="Times New Roman"/>
            <w:noProof/>
            <w:color w:val="000000" w:themeColor="text1"/>
            <w:sz w:val="24"/>
            <w:szCs w:val="28"/>
          </w:rPr>
          <w:t>3.1.2. Организация приема платежей собственников помещений в многоквартирных домах</w:t>
        </w:r>
        <w:r w:rsidR="00AF16BF" w:rsidRPr="008910E6">
          <w:rPr>
            <w:rFonts w:ascii="Times New Roman" w:hAnsi="Times New Roman" w:cs="Times New Roman"/>
            <w:noProof/>
            <w:webHidden/>
            <w:color w:val="000000" w:themeColor="text1"/>
            <w:sz w:val="24"/>
            <w:szCs w:val="28"/>
          </w:rPr>
          <w:tab/>
        </w:r>
      </w:hyperlink>
      <w:r w:rsidR="00AF16BF">
        <w:rPr>
          <w:rFonts w:ascii="Times New Roman" w:hAnsi="Times New Roman" w:cs="Times New Roman"/>
          <w:noProof/>
          <w:color w:val="000000" w:themeColor="text1"/>
          <w:sz w:val="24"/>
          <w:szCs w:val="28"/>
        </w:rPr>
        <w:t>9</w:t>
      </w:r>
    </w:p>
    <w:p w14:paraId="785DC2DB" w14:textId="77777777" w:rsidR="00AF16BF" w:rsidRPr="008910E6" w:rsidRDefault="003A72A5" w:rsidP="00AF16BF">
      <w:pPr>
        <w:pStyle w:val="31"/>
        <w:tabs>
          <w:tab w:val="right" w:leader="dot" w:pos="9345"/>
        </w:tabs>
        <w:ind w:left="0"/>
        <w:rPr>
          <w:rFonts w:ascii="Times New Roman" w:hAnsi="Times New Roman" w:cs="Times New Roman"/>
          <w:noProof/>
          <w:color w:val="000000" w:themeColor="text1"/>
          <w:sz w:val="24"/>
          <w:szCs w:val="28"/>
        </w:rPr>
      </w:pPr>
      <w:hyperlink w:anchor="_Toc4765791" w:history="1">
        <w:r w:rsidR="00AF16BF" w:rsidRPr="008910E6">
          <w:rPr>
            <w:rStyle w:val="ab"/>
            <w:rFonts w:ascii="Times New Roman" w:hAnsi="Times New Roman" w:cs="Times New Roman"/>
            <w:noProof/>
            <w:color w:val="000000" w:themeColor="text1"/>
            <w:sz w:val="24"/>
            <w:szCs w:val="28"/>
          </w:rPr>
          <w:t>3.1.3. Организация выбора и изменения способа формировании фонда капитального ремонта.</w:t>
        </w:r>
        <w:r w:rsidR="00AF16BF" w:rsidRPr="008910E6">
          <w:rPr>
            <w:rFonts w:ascii="Times New Roman" w:hAnsi="Times New Roman" w:cs="Times New Roman"/>
            <w:noProof/>
            <w:webHidden/>
            <w:color w:val="000000" w:themeColor="text1"/>
            <w:sz w:val="24"/>
            <w:szCs w:val="28"/>
          </w:rPr>
          <w:tab/>
        </w:r>
        <w:r w:rsidR="00AF16BF">
          <w:rPr>
            <w:rFonts w:ascii="Times New Roman" w:hAnsi="Times New Roman" w:cs="Times New Roman"/>
            <w:noProof/>
            <w:webHidden/>
            <w:color w:val="000000" w:themeColor="text1"/>
            <w:sz w:val="24"/>
            <w:szCs w:val="28"/>
          </w:rPr>
          <w:t>1</w:t>
        </w:r>
      </w:hyperlink>
      <w:r w:rsidR="00AF16BF">
        <w:rPr>
          <w:rFonts w:ascii="Times New Roman" w:hAnsi="Times New Roman" w:cs="Times New Roman"/>
          <w:noProof/>
          <w:color w:val="000000" w:themeColor="text1"/>
          <w:sz w:val="24"/>
          <w:szCs w:val="28"/>
        </w:rPr>
        <w:t>0</w:t>
      </w:r>
    </w:p>
    <w:p w14:paraId="400948C4" w14:textId="77777777" w:rsidR="00AF16BF" w:rsidRPr="008910E6" w:rsidRDefault="003A72A5" w:rsidP="00AF16BF">
      <w:pPr>
        <w:pStyle w:val="31"/>
        <w:tabs>
          <w:tab w:val="right" w:leader="dot" w:pos="9345"/>
        </w:tabs>
        <w:ind w:left="0"/>
        <w:rPr>
          <w:rFonts w:ascii="Times New Roman" w:hAnsi="Times New Roman" w:cs="Times New Roman"/>
          <w:noProof/>
          <w:color w:val="000000" w:themeColor="text1"/>
          <w:sz w:val="24"/>
          <w:szCs w:val="28"/>
        </w:rPr>
      </w:pPr>
      <w:hyperlink w:anchor="_Toc4765792" w:history="1">
        <w:r w:rsidR="00AF16BF" w:rsidRPr="008910E6">
          <w:rPr>
            <w:rStyle w:val="ab"/>
            <w:rFonts w:ascii="Times New Roman" w:hAnsi="Times New Roman" w:cs="Times New Roman"/>
            <w:noProof/>
            <w:color w:val="000000" w:themeColor="text1"/>
            <w:sz w:val="24"/>
            <w:szCs w:val="28"/>
          </w:rPr>
          <w:t>3.1.4. Взыскание задолженности по взносам на капитальный ремонт в  претензионно-исковом порядке</w:t>
        </w:r>
        <w:r w:rsidR="00AF16BF" w:rsidRPr="008910E6">
          <w:rPr>
            <w:rFonts w:ascii="Times New Roman" w:hAnsi="Times New Roman" w:cs="Times New Roman"/>
            <w:noProof/>
            <w:webHidden/>
            <w:color w:val="000000" w:themeColor="text1"/>
            <w:sz w:val="24"/>
            <w:szCs w:val="28"/>
          </w:rPr>
          <w:tab/>
        </w:r>
        <w:r w:rsidR="00AF16BF">
          <w:rPr>
            <w:rFonts w:ascii="Times New Roman" w:hAnsi="Times New Roman" w:cs="Times New Roman"/>
            <w:noProof/>
            <w:webHidden/>
            <w:color w:val="000000" w:themeColor="text1"/>
            <w:sz w:val="24"/>
            <w:szCs w:val="28"/>
          </w:rPr>
          <w:t>1</w:t>
        </w:r>
      </w:hyperlink>
      <w:r w:rsidR="00AF16BF">
        <w:rPr>
          <w:rFonts w:ascii="Times New Roman" w:hAnsi="Times New Roman" w:cs="Times New Roman"/>
          <w:noProof/>
          <w:color w:val="000000" w:themeColor="text1"/>
          <w:sz w:val="24"/>
          <w:szCs w:val="28"/>
        </w:rPr>
        <w:t>2</w:t>
      </w:r>
    </w:p>
    <w:p w14:paraId="3F394EC3" w14:textId="77777777" w:rsidR="00AF16BF" w:rsidRPr="008910E6" w:rsidRDefault="003A72A5" w:rsidP="00AF16BF">
      <w:pPr>
        <w:pStyle w:val="22"/>
        <w:tabs>
          <w:tab w:val="right" w:leader="dot" w:pos="9345"/>
        </w:tabs>
        <w:ind w:left="0"/>
        <w:rPr>
          <w:rFonts w:ascii="Times New Roman" w:hAnsi="Times New Roman" w:cs="Times New Roman"/>
          <w:noProof/>
          <w:color w:val="000000" w:themeColor="text1"/>
          <w:sz w:val="24"/>
          <w:szCs w:val="28"/>
        </w:rPr>
      </w:pPr>
      <w:hyperlink w:anchor="_Toc4765793" w:history="1">
        <w:r w:rsidR="00AF16BF" w:rsidRPr="008910E6">
          <w:rPr>
            <w:rStyle w:val="ab"/>
            <w:rFonts w:ascii="Times New Roman" w:hAnsi="Times New Roman" w:cs="Times New Roman"/>
            <w:noProof/>
            <w:color w:val="000000" w:themeColor="text1"/>
            <w:sz w:val="24"/>
            <w:szCs w:val="28"/>
          </w:rPr>
          <w:t>3.2. Обеспечение проведения капитального ремонта общего имущества в многоквартирных домах, расположенных на территории Республики Бурятия.</w:t>
        </w:r>
        <w:r w:rsidR="00AF16BF" w:rsidRPr="008910E6">
          <w:rPr>
            <w:rFonts w:ascii="Times New Roman" w:hAnsi="Times New Roman" w:cs="Times New Roman"/>
            <w:noProof/>
            <w:webHidden/>
            <w:color w:val="000000" w:themeColor="text1"/>
            <w:sz w:val="24"/>
            <w:szCs w:val="28"/>
          </w:rPr>
          <w:tab/>
        </w:r>
        <w:r w:rsidR="00AF16BF">
          <w:rPr>
            <w:rFonts w:ascii="Times New Roman" w:hAnsi="Times New Roman" w:cs="Times New Roman"/>
            <w:noProof/>
            <w:webHidden/>
            <w:color w:val="000000" w:themeColor="text1"/>
            <w:sz w:val="24"/>
            <w:szCs w:val="28"/>
          </w:rPr>
          <w:t>1</w:t>
        </w:r>
      </w:hyperlink>
      <w:r w:rsidR="00AF16BF">
        <w:rPr>
          <w:rFonts w:ascii="Times New Roman" w:hAnsi="Times New Roman" w:cs="Times New Roman"/>
          <w:noProof/>
          <w:color w:val="000000" w:themeColor="text1"/>
          <w:sz w:val="24"/>
          <w:szCs w:val="28"/>
        </w:rPr>
        <w:t>4</w:t>
      </w:r>
    </w:p>
    <w:p w14:paraId="148F543A" w14:textId="77777777" w:rsidR="00AF16BF" w:rsidRPr="00F869ED" w:rsidRDefault="003A72A5" w:rsidP="00AF16BF">
      <w:pPr>
        <w:pStyle w:val="31"/>
        <w:tabs>
          <w:tab w:val="right" w:leader="dot" w:pos="9345"/>
        </w:tabs>
        <w:ind w:left="0"/>
        <w:rPr>
          <w:rFonts w:ascii="Times New Roman" w:hAnsi="Times New Roman" w:cs="Times New Roman"/>
          <w:noProof/>
          <w:color w:val="000000" w:themeColor="text1"/>
          <w:sz w:val="24"/>
          <w:szCs w:val="24"/>
        </w:rPr>
      </w:pPr>
      <w:hyperlink w:anchor="_Toc4765794" w:history="1">
        <w:r w:rsidR="00AF16BF" w:rsidRPr="00F869ED">
          <w:rPr>
            <w:rStyle w:val="ab"/>
            <w:rFonts w:ascii="Times New Roman" w:hAnsi="Times New Roman" w:cs="Times New Roman"/>
            <w:noProof/>
            <w:color w:val="000000" w:themeColor="text1"/>
            <w:sz w:val="24"/>
            <w:szCs w:val="24"/>
          </w:rPr>
          <w:t>3.2.1. Реализация краткосрочных планов капитального ремонта в многоквартирных домах</w:t>
        </w:r>
        <w:r w:rsidR="00AF16BF" w:rsidRPr="00F869ED">
          <w:rPr>
            <w:rFonts w:ascii="Times New Roman" w:hAnsi="Times New Roman" w:cs="Times New Roman"/>
            <w:noProof/>
            <w:webHidden/>
            <w:color w:val="000000" w:themeColor="text1"/>
            <w:sz w:val="24"/>
            <w:szCs w:val="24"/>
          </w:rPr>
          <w:tab/>
          <w:t>1</w:t>
        </w:r>
      </w:hyperlink>
      <w:r w:rsidR="00AF16BF" w:rsidRPr="00F869ED">
        <w:rPr>
          <w:rFonts w:ascii="Times New Roman" w:hAnsi="Times New Roman" w:cs="Times New Roman"/>
          <w:noProof/>
          <w:color w:val="000000" w:themeColor="text1"/>
          <w:sz w:val="24"/>
          <w:szCs w:val="24"/>
        </w:rPr>
        <w:t>4</w:t>
      </w:r>
    </w:p>
    <w:p w14:paraId="599EF030" w14:textId="77777777" w:rsidR="00AF16BF" w:rsidRPr="00F869ED" w:rsidRDefault="00AF16BF" w:rsidP="00AF16BF">
      <w:pPr>
        <w:rPr>
          <w:rFonts w:ascii="Times New Roman" w:hAnsi="Times New Roman" w:cs="Times New Roman"/>
          <w:sz w:val="24"/>
          <w:szCs w:val="24"/>
        </w:rPr>
      </w:pPr>
      <w:r w:rsidRPr="00F869ED">
        <w:rPr>
          <w:rFonts w:ascii="Times New Roman" w:hAnsi="Times New Roman" w:cs="Times New Roman"/>
          <w:sz w:val="24"/>
          <w:szCs w:val="24"/>
        </w:rPr>
        <w:t>3.2.2.</w:t>
      </w:r>
      <w:r>
        <w:rPr>
          <w:rFonts w:ascii="Times New Roman" w:hAnsi="Times New Roman" w:cs="Times New Roman"/>
          <w:sz w:val="24"/>
          <w:szCs w:val="24"/>
        </w:rPr>
        <w:t xml:space="preserve"> Освоение средств фонда капитального ремонта, сформированного за счет взносов на кап</w:t>
      </w:r>
      <w:r w:rsidRPr="00F869ED">
        <w:rPr>
          <w:rFonts w:ascii="Times New Roman" w:hAnsi="Times New Roman" w:cs="Times New Roman"/>
          <w:sz w:val="24"/>
          <w:szCs w:val="24"/>
        </w:rPr>
        <w:t>итальный ремонт……………………………………………………………………………1</w:t>
      </w:r>
      <w:r>
        <w:rPr>
          <w:rFonts w:ascii="Times New Roman" w:hAnsi="Times New Roman" w:cs="Times New Roman"/>
          <w:sz w:val="24"/>
          <w:szCs w:val="24"/>
        </w:rPr>
        <w:t>8</w:t>
      </w:r>
    </w:p>
    <w:p w14:paraId="41714757" w14:textId="77777777" w:rsidR="00AF16BF" w:rsidRPr="00F869ED" w:rsidRDefault="003A72A5" w:rsidP="00AF16BF">
      <w:pPr>
        <w:pStyle w:val="31"/>
        <w:tabs>
          <w:tab w:val="right" w:leader="dot" w:pos="9345"/>
        </w:tabs>
        <w:ind w:left="0"/>
        <w:rPr>
          <w:rFonts w:ascii="Times New Roman" w:hAnsi="Times New Roman" w:cs="Times New Roman"/>
          <w:noProof/>
          <w:color w:val="000000" w:themeColor="text1"/>
          <w:sz w:val="24"/>
          <w:szCs w:val="24"/>
        </w:rPr>
      </w:pPr>
      <w:hyperlink w:anchor="_Toc4765795" w:history="1">
        <w:r w:rsidR="00AF16BF" w:rsidRPr="00F869ED">
          <w:rPr>
            <w:rStyle w:val="ab"/>
            <w:rFonts w:ascii="Times New Roman" w:hAnsi="Times New Roman" w:cs="Times New Roman"/>
            <w:noProof/>
            <w:color w:val="000000" w:themeColor="text1"/>
            <w:sz w:val="24"/>
            <w:szCs w:val="24"/>
          </w:rPr>
          <w:t>3.2.3. Привлечение подрядных организаций для оказания услуг и выполнения работ по капитальному ремонту общего имущества в многоквартирном доме</w:t>
        </w:r>
        <w:r w:rsidR="00AF16BF" w:rsidRPr="00F869ED">
          <w:rPr>
            <w:rFonts w:ascii="Times New Roman" w:hAnsi="Times New Roman" w:cs="Times New Roman"/>
            <w:noProof/>
            <w:webHidden/>
            <w:color w:val="000000" w:themeColor="text1"/>
            <w:sz w:val="24"/>
            <w:szCs w:val="24"/>
          </w:rPr>
          <w:tab/>
        </w:r>
      </w:hyperlink>
      <w:r w:rsidR="00AF16BF" w:rsidRPr="00F869ED">
        <w:rPr>
          <w:rFonts w:ascii="Times New Roman" w:hAnsi="Times New Roman" w:cs="Times New Roman"/>
          <w:noProof/>
          <w:color w:val="000000" w:themeColor="text1"/>
          <w:sz w:val="24"/>
          <w:szCs w:val="24"/>
        </w:rPr>
        <w:t>1</w:t>
      </w:r>
      <w:r w:rsidR="00AF16BF">
        <w:rPr>
          <w:rFonts w:ascii="Times New Roman" w:hAnsi="Times New Roman" w:cs="Times New Roman"/>
          <w:noProof/>
          <w:color w:val="000000" w:themeColor="text1"/>
          <w:sz w:val="24"/>
          <w:szCs w:val="24"/>
        </w:rPr>
        <w:t>9</w:t>
      </w:r>
    </w:p>
    <w:p w14:paraId="31CAAFA5" w14:textId="77777777" w:rsidR="00AF16BF" w:rsidRPr="00F869ED" w:rsidRDefault="00AF16BF" w:rsidP="00AF16BF">
      <w:pPr>
        <w:rPr>
          <w:rFonts w:ascii="Times New Roman" w:hAnsi="Times New Roman" w:cs="Times New Roman"/>
          <w:sz w:val="24"/>
          <w:szCs w:val="24"/>
        </w:rPr>
      </w:pPr>
      <w:r w:rsidRPr="00F869ED">
        <w:rPr>
          <w:rFonts w:ascii="Times New Roman" w:hAnsi="Times New Roman" w:cs="Times New Roman"/>
          <w:sz w:val="24"/>
          <w:szCs w:val="24"/>
        </w:rPr>
        <w:t>3.</w:t>
      </w:r>
      <w:r>
        <w:rPr>
          <w:rFonts w:ascii="Times New Roman" w:hAnsi="Times New Roman" w:cs="Times New Roman"/>
          <w:sz w:val="24"/>
          <w:szCs w:val="24"/>
        </w:rPr>
        <w:t>2.4. Заключение договоров о проведении капитального ремонта………………………...22</w:t>
      </w:r>
    </w:p>
    <w:p w14:paraId="47C11B04" w14:textId="77777777" w:rsidR="00AF16BF" w:rsidRDefault="003A72A5" w:rsidP="00AF16BF">
      <w:pPr>
        <w:pStyle w:val="31"/>
        <w:tabs>
          <w:tab w:val="right" w:leader="dot" w:pos="9345"/>
        </w:tabs>
        <w:ind w:left="0"/>
        <w:rPr>
          <w:rFonts w:ascii="Times New Roman" w:hAnsi="Times New Roman" w:cs="Times New Roman"/>
          <w:noProof/>
          <w:color w:val="000000" w:themeColor="text1"/>
          <w:sz w:val="24"/>
          <w:szCs w:val="24"/>
        </w:rPr>
      </w:pPr>
      <w:hyperlink w:anchor="_Toc4765797" w:history="1">
        <w:r w:rsidR="00AF16BF">
          <w:rPr>
            <w:rStyle w:val="ab"/>
            <w:rFonts w:ascii="Times New Roman" w:hAnsi="Times New Roman" w:cs="Times New Roman"/>
            <w:noProof/>
            <w:color w:val="000000" w:themeColor="text1"/>
            <w:sz w:val="24"/>
            <w:szCs w:val="24"/>
            <w:lang w:eastAsia="ru-RU"/>
          </w:rPr>
          <w:t>3.2.5</w:t>
        </w:r>
        <w:r w:rsidR="00AF16BF" w:rsidRPr="00F869ED">
          <w:rPr>
            <w:rStyle w:val="ab"/>
            <w:rFonts w:ascii="Times New Roman" w:hAnsi="Times New Roman" w:cs="Times New Roman"/>
            <w:noProof/>
            <w:color w:val="000000" w:themeColor="text1"/>
            <w:sz w:val="24"/>
            <w:szCs w:val="24"/>
            <w:lang w:eastAsia="ru-RU"/>
          </w:rPr>
          <w:t>. Причины, влияющие на своевременность исполнения краткосрочных планов реализации программы капитального ремонта. Принятые меры.</w:t>
        </w:r>
        <w:r w:rsidR="00AF16BF" w:rsidRPr="00F869ED">
          <w:rPr>
            <w:rFonts w:ascii="Times New Roman" w:hAnsi="Times New Roman" w:cs="Times New Roman"/>
            <w:noProof/>
            <w:webHidden/>
            <w:color w:val="000000" w:themeColor="text1"/>
            <w:sz w:val="24"/>
            <w:szCs w:val="24"/>
          </w:rPr>
          <w:tab/>
          <w:t>2</w:t>
        </w:r>
      </w:hyperlink>
      <w:r w:rsidR="00AF16BF">
        <w:rPr>
          <w:rFonts w:ascii="Times New Roman" w:hAnsi="Times New Roman" w:cs="Times New Roman"/>
          <w:noProof/>
          <w:color w:val="000000" w:themeColor="text1"/>
          <w:sz w:val="24"/>
          <w:szCs w:val="24"/>
        </w:rPr>
        <w:t>3</w:t>
      </w:r>
    </w:p>
    <w:p w14:paraId="56364CA2" w14:textId="77777777" w:rsidR="00AF16BF" w:rsidRPr="00F869ED" w:rsidRDefault="003A72A5" w:rsidP="00AF16BF">
      <w:pPr>
        <w:pStyle w:val="31"/>
        <w:tabs>
          <w:tab w:val="right" w:leader="dot" w:pos="9345"/>
        </w:tabs>
        <w:ind w:left="0"/>
        <w:rPr>
          <w:rFonts w:ascii="Times New Roman" w:hAnsi="Times New Roman" w:cs="Times New Roman"/>
          <w:noProof/>
          <w:color w:val="000000" w:themeColor="text1"/>
          <w:sz w:val="24"/>
          <w:szCs w:val="24"/>
        </w:rPr>
      </w:pPr>
      <w:hyperlink w:anchor="_Toc4765796" w:history="1">
        <w:r w:rsidR="00AF16BF">
          <w:rPr>
            <w:rStyle w:val="ab"/>
            <w:rFonts w:ascii="Times New Roman" w:hAnsi="Times New Roman" w:cs="Times New Roman"/>
            <w:noProof/>
            <w:color w:val="000000" w:themeColor="text1"/>
            <w:sz w:val="24"/>
            <w:szCs w:val="24"/>
          </w:rPr>
          <w:t>3.2.6</w:t>
        </w:r>
        <w:r w:rsidR="00AF16BF" w:rsidRPr="00F869ED">
          <w:rPr>
            <w:rStyle w:val="ab"/>
            <w:rFonts w:ascii="Times New Roman" w:hAnsi="Times New Roman" w:cs="Times New Roman"/>
            <w:noProof/>
            <w:color w:val="000000" w:themeColor="text1"/>
            <w:sz w:val="24"/>
            <w:szCs w:val="24"/>
          </w:rPr>
          <w:t>. Обеспечение контроля своевременного проведения капитального ремонта</w:t>
        </w:r>
        <w:r w:rsidR="00AF16BF" w:rsidRPr="00F869ED">
          <w:rPr>
            <w:rFonts w:ascii="Times New Roman" w:hAnsi="Times New Roman" w:cs="Times New Roman"/>
            <w:noProof/>
            <w:webHidden/>
            <w:color w:val="000000" w:themeColor="text1"/>
            <w:sz w:val="24"/>
            <w:szCs w:val="24"/>
          </w:rPr>
          <w:tab/>
          <w:t>2</w:t>
        </w:r>
      </w:hyperlink>
      <w:r w:rsidR="00AF16BF">
        <w:rPr>
          <w:rFonts w:ascii="Times New Roman" w:hAnsi="Times New Roman" w:cs="Times New Roman"/>
          <w:noProof/>
          <w:color w:val="000000" w:themeColor="text1"/>
          <w:sz w:val="24"/>
          <w:szCs w:val="24"/>
        </w:rPr>
        <w:t>4</w:t>
      </w:r>
    </w:p>
    <w:p w14:paraId="7C26B711" w14:textId="77777777" w:rsidR="00AF16BF" w:rsidRPr="008910E6" w:rsidRDefault="003A72A5" w:rsidP="00AF16BF">
      <w:pPr>
        <w:pStyle w:val="22"/>
        <w:tabs>
          <w:tab w:val="right" w:leader="dot" w:pos="9345"/>
        </w:tabs>
        <w:ind w:left="0"/>
        <w:rPr>
          <w:rFonts w:ascii="Times New Roman" w:hAnsi="Times New Roman" w:cs="Times New Roman"/>
          <w:noProof/>
          <w:color w:val="000000" w:themeColor="text1"/>
          <w:sz w:val="24"/>
          <w:szCs w:val="28"/>
        </w:rPr>
      </w:pPr>
      <w:hyperlink w:anchor="_Toc4765798" w:history="1">
        <w:r w:rsidR="00AF16BF" w:rsidRPr="008910E6">
          <w:rPr>
            <w:rStyle w:val="ab"/>
            <w:rFonts w:ascii="Times New Roman" w:hAnsi="Times New Roman" w:cs="Times New Roman"/>
            <w:noProof/>
            <w:color w:val="000000" w:themeColor="text1"/>
            <w:sz w:val="24"/>
            <w:szCs w:val="28"/>
          </w:rPr>
          <w:t>3.3. Взаимодействие с органами государственной власти и органами местного самоуправления по вопросам создания системы капитального ремонта общего имущества в многоквартирных домах</w:t>
        </w:r>
        <w:r w:rsidR="00AF16BF" w:rsidRPr="008910E6">
          <w:rPr>
            <w:rFonts w:ascii="Times New Roman" w:hAnsi="Times New Roman" w:cs="Times New Roman"/>
            <w:noProof/>
            <w:webHidden/>
            <w:color w:val="000000" w:themeColor="text1"/>
            <w:sz w:val="24"/>
            <w:szCs w:val="28"/>
          </w:rPr>
          <w:tab/>
        </w:r>
        <w:r w:rsidR="00AF16BF">
          <w:rPr>
            <w:rFonts w:ascii="Times New Roman" w:hAnsi="Times New Roman" w:cs="Times New Roman"/>
            <w:noProof/>
            <w:webHidden/>
            <w:color w:val="000000" w:themeColor="text1"/>
            <w:sz w:val="24"/>
            <w:szCs w:val="28"/>
          </w:rPr>
          <w:t>2</w:t>
        </w:r>
      </w:hyperlink>
      <w:r w:rsidR="00AF16BF">
        <w:rPr>
          <w:rFonts w:ascii="Times New Roman" w:hAnsi="Times New Roman" w:cs="Times New Roman"/>
          <w:noProof/>
          <w:color w:val="000000" w:themeColor="text1"/>
          <w:sz w:val="24"/>
          <w:szCs w:val="28"/>
        </w:rPr>
        <w:t>5</w:t>
      </w:r>
    </w:p>
    <w:p w14:paraId="744A0DAB" w14:textId="77777777" w:rsidR="00AF16BF" w:rsidRPr="008910E6" w:rsidRDefault="003A72A5" w:rsidP="00AF16BF">
      <w:pPr>
        <w:pStyle w:val="22"/>
        <w:tabs>
          <w:tab w:val="right" w:leader="dot" w:pos="9345"/>
        </w:tabs>
        <w:ind w:left="0"/>
        <w:rPr>
          <w:rFonts w:ascii="Times New Roman" w:hAnsi="Times New Roman" w:cs="Times New Roman"/>
          <w:noProof/>
          <w:color w:val="000000" w:themeColor="text1"/>
          <w:sz w:val="24"/>
          <w:szCs w:val="28"/>
        </w:rPr>
      </w:pPr>
      <w:hyperlink w:anchor="_Toc4765799" w:history="1">
        <w:r w:rsidR="00AF16BF" w:rsidRPr="008910E6">
          <w:rPr>
            <w:rStyle w:val="ab"/>
            <w:rFonts w:ascii="Times New Roman" w:hAnsi="Times New Roman" w:cs="Times New Roman"/>
            <w:noProof/>
            <w:color w:val="000000" w:themeColor="text1"/>
            <w:sz w:val="24"/>
            <w:szCs w:val="28"/>
          </w:rPr>
          <w:t>3.4. Консультационная, информационная и организационно- методическая помощь по вопросам организации и проведения капитального ремонта общего имущества.</w:t>
        </w:r>
        <w:r w:rsidR="00AF16BF" w:rsidRPr="008910E6">
          <w:rPr>
            <w:rFonts w:ascii="Times New Roman" w:hAnsi="Times New Roman" w:cs="Times New Roman"/>
            <w:noProof/>
            <w:webHidden/>
            <w:color w:val="000000" w:themeColor="text1"/>
            <w:sz w:val="24"/>
            <w:szCs w:val="28"/>
          </w:rPr>
          <w:tab/>
        </w:r>
        <w:r w:rsidR="00AF16BF">
          <w:rPr>
            <w:rFonts w:ascii="Times New Roman" w:hAnsi="Times New Roman" w:cs="Times New Roman"/>
            <w:noProof/>
            <w:webHidden/>
            <w:color w:val="000000" w:themeColor="text1"/>
            <w:sz w:val="24"/>
            <w:szCs w:val="28"/>
          </w:rPr>
          <w:t>2</w:t>
        </w:r>
      </w:hyperlink>
      <w:r w:rsidR="00AF16BF">
        <w:rPr>
          <w:rFonts w:ascii="Times New Roman" w:hAnsi="Times New Roman" w:cs="Times New Roman"/>
          <w:noProof/>
          <w:color w:val="000000" w:themeColor="text1"/>
          <w:sz w:val="24"/>
          <w:szCs w:val="28"/>
        </w:rPr>
        <w:t>6</w:t>
      </w:r>
    </w:p>
    <w:p w14:paraId="57FB5B1F" w14:textId="77777777" w:rsidR="00AF16BF" w:rsidRDefault="003A72A5" w:rsidP="00AF16BF">
      <w:pPr>
        <w:pStyle w:val="13"/>
      </w:pPr>
      <w:hyperlink w:anchor="_Toc4765800" w:history="1">
        <w:r w:rsidR="00AF16BF" w:rsidRPr="008910E6">
          <w:rPr>
            <w:rStyle w:val="ab"/>
            <w:color w:val="000000" w:themeColor="text1"/>
          </w:rPr>
          <w:t>4. Контроль за деятельностью регионального оператора</w:t>
        </w:r>
        <w:r w:rsidR="00AF16BF" w:rsidRPr="008910E6">
          <w:rPr>
            <w:webHidden/>
          </w:rPr>
          <w:tab/>
        </w:r>
      </w:hyperlink>
      <w:r w:rsidR="00AF16BF">
        <w:t>29</w:t>
      </w:r>
    </w:p>
    <w:p w14:paraId="60E393CB" w14:textId="77777777" w:rsidR="00AF16BF" w:rsidRDefault="00AF16BF" w:rsidP="00AF16BF">
      <w:r w:rsidRPr="00F869ED">
        <w:rPr>
          <w:rFonts w:ascii="Times New Roman" w:hAnsi="Times New Roman" w:cs="Times New Roman"/>
          <w:b/>
          <w:sz w:val="24"/>
          <w:szCs w:val="24"/>
        </w:rPr>
        <w:t xml:space="preserve">5. </w:t>
      </w:r>
      <w:r>
        <w:rPr>
          <w:rFonts w:ascii="Times New Roman" w:hAnsi="Times New Roman" w:cs="Times New Roman"/>
          <w:b/>
          <w:sz w:val="24"/>
          <w:szCs w:val="24"/>
        </w:rPr>
        <w:t>Задачи Фонда на 2021 год………………………………………………………………….</w:t>
      </w:r>
      <w:r w:rsidRPr="008910E6">
        <w:rPr>
          <w:rFonts w:ascii="Times New Roman" w:hAnsi="Times New Roman" w:cs="Times New Roman"/>
          <w:b/>
          <w:bCs/>
          <w:color w:val="000000" w:themeColor="text1"/>
          <w:sz w:val="24"/>
          <w:szCs w:val="28"/>
        </w:rPr>
        <w:fldChar w:fldCharType="end"/>
      </w:r>
      <w:r>
        <w:rPr>
          <w:rFonts w:ascii="Times New Roman" w:hAnsi="Times New Roman" w:cs="Times New Roman"/>
          <w:b/>
          <w:bCs/>
          <w:color w:val="000000" w:themeColor="text1"/>
          <w:sz w:val="24"/>
          <w:szCs w:val="28"/>
        </w:rPr>
        <w:t>30</w:t>
      </w:r>
    </w:p>
    <w:p w14:paraId="15A9C34B" w14:textId="77777777" w:rsidR="00AF16BF" w:rsidRPr="00803524" w:rsidRDefault="00AF16BF" w:rsidP="00AF16BF">
      <w:pPr>
        <w:pStyle w:val="1"/>
        <w:numPr>
          <w:ilvl w:val="0"/>
          <w:numId w:val="30"/>
        </w:numPr>
        <w:spacing w:before="0" w:line="240" w:lineRule="auto"/>
        <w:ind w:left="0" w:firstLine="709"/>
        <w:jc w:val="both"/>
        <w:rPr>
          <w:rFonts w:ascii="Times New Roman" w:hAnsi="Times New Roman" w:cs="Times New Roman"/>
          <w:b/>
          <w:color w:val="000000" w:themeColor="text1"/>
        </w:rPr>
      </w:pPr>
      <w:bookmarkStart w:id="0" w:name="_Toc4765779"/>
      <w:r>
        <w:rPr>
          <w:rFonts w:ascii="Times New Roman" w:hAnsi="Times New Roman" w:cs="Times New Roman"/>
          <w:b/>
          <w:noProof/>
          <w:sz w:val="28"/>
          <w:szCs w:val="28"/>
          <w:lang w:eastAsia="ru-RU"/>
        </w:rPr>
        <w:lastRenderedPageBreak/>
        <w:drawing>
          <wp:anchor distT="0" distB="0" distL="114300" distR="114300" simplePos="0" relativeHeight="251659264" behindDoc="0" locked="0" layoutInCell="1" allowOverlap="1" wp14:anchorId="37F4C706" wp14:editId="44840B8B">
            <wp:simplePos x="0" y="0"/>
            <wp:positionH relativeFrom="column">
              <wp:posOffset>-83185</wp:posOffset>
            </wp:positionH>
            <wp:positionV relativeFrom="paragraph">
              <wp:posOffset>939800</wp:posOffset>
            </wp:positionV>
            <wp:extent cx="749935" cy="749935"/>
            <wp:effectExtent l="0" t="0" r="0" b="0"/>
            <wp:wrapSquare wrapText="bothSides"/>
            <wp:docPr id="21" name="Рисунок 21" descr="C:\Users\konyuhovam\Desktop\Презентации\Годовой отчет за 2018\business_figure_holding_custom_text_sign_136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nyuhovam\Desktop\Презентации\Годовой отчет за 2018\business_figure_holding_custom_text_sign_13693.gif"/>
                    <pic:cNvPicPr>
                      <a:picLocks noChangeAspect="1" noChangeArrowheads="1" noCro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935" cy="74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3524">
        <w:rPr>
          <w:rFonts w:ascii="Times New Roman" w:hAnsi="Times New Roman" w:cs="Times New Roman"/>
          <w:b/>
          <w:color w:val="000000" w:themeColor="text1"/>
        </w:rPr>
        <w:t>Общая информация о некоммерческой организации «Фонд капитального ремонта общего имущества в многоквартирных домах в Республике Бурятия»</w:t>
      </w:r>
      <w:bookmarkEnd w:id="0"/>
      <w:r w:rsidRPr="00F55127">
        <w:rPr>
          <w:rFonts w:ascii="Times New Roman" w:hAnsi="Times New Roman" w:cs="Times New Roman"/>
          <w:b/>
          <w:noProof/>
          <w:sz w:val="28"/>
          <w:szCs w:val="28"/>
          <w:lang w:eastAsia="ru-RU"/>
        </w:rPr>
        <w:t xml:space="preserve"> </w:t>
      </w:r>
    </w:p>
    <w:p w14:paraId="2CB5C0FB" w14:textId="77777777" w:rsidR="00AF16BF" w:rsidRDefault="00AF16BF" w:rsidP="00AF16BF">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Во исполнение </w:t>
      </w:r>
      <w:r w:rsidRPr="00955BE8">
        <w:rPr>
          <w:rFonts w:ascii="Times New Roman" w:hAnsi="Times New Roman" w:cs="Times New Roman"/>
          <w:sz w:val="28"/>
          <w:szCs w:val="28"/>
        </w:rPr>
        <w:t>статьи 178 Жилищного кодекса Российской Федерации, в соответствии с Федеральным законом от 12.01.1996 № 7-ФЗ «О некоммерческих организациях», в целях создания условий по обеспечению проведения капитального ремонта общего имущества в многоквартирных домах, расположенных на территории Республики Бурятия, а также реализации иных функций в сфере жилищно-</w:t>
      </w:r>
      <w:r>
        <w:rPr>
          <w:rFonts w:ascii="Times New Roman" w:hAnsi="Times New Roman" w:cs="Times New Roman"/>
          <w:sz w:val="28"/>
          <w:szCs w:val="28"/>
        </w:rPr>
        <w:t>к</w:t>
      </w:r>
      <w:r w:rsidRPr="00955BE8">
        <w:rPr>
          <w:rFonts w:ascii="Times New Roman" w:hAnsi="Times New Roman" w:cs="Times New Roman"/>
          <w:sz w:val="28"/>
          <w:szCs w:val="28"/>
        </w:rPr>
        <w:t xml:space="preserve">оммунального хозяйства Республики Бурятия, Постановлением Правительства Республики Бурятия от 07.03.2014 № 93 «О создании некоммерческой организации «Фонд капитального ремонта общего имущества в многоквартирных домах в Республике Бурятия» учреждена некоммерческая организация «Фонд капитального ремонта общего имущества в многоквартирных домах в Республике Бурятия» (далее – НО «Фонд капитального ремонта», региональный оператор, Фонд). </w:t>
      </w:r>
    </w:p>
    <w:p w14:paraId="53B92184" w14:textId="77777777" w:rsidR="00AF16BF" w:rsidRDefault="00AF16BF" w:rsidP="00AF16BF">
      <w:pPr>
        <w:pStyle w:val="a3"/>
        <w:spacing w:after="0" w:line="240" w:lineRule="auto"/>
        <w:ind w:left="0" w:firstLine="709"/>
        <w:jc w:val="both"/>
        <w:rPr>
          <w:rFonts w:ascii="Times New Roman" w:hAnsi="Times New Roman" w:cs="Times New Roman"/>
          <w:sz w:val="28"/>
          <w:szCs w:val="28"/>
        </w:rPr>
      </w:pPr>
      <w:r w:rsidRPr="00955BE8">
        <w:rPr>
          <w:rFonts w:ascii="Times New Roman" w:hAnsi="Times New Roman" w:cs="Times New Roman"/>
          <w:sz w:val="28"/>
          <w:szCs w:val="28"/>
        </w:rPr>
        <w:t>Органом исполнительной власти Республики Бурятия, осуществляющим функции и полномочия Учредителя НО «Фонд капитального ремонта», определено Министерство строительства и модернизации жилищно</w:t>
      </w:r>
      <w:r>
        <w:rPr>
          <w:rFonts w:ascii="Times New Roman" w:hAnsi="Times New Roman" w:cs="Times New Roman"/>
          <w:sz w:val="28"/>
          <w:szCs w:val="28"/>
        </w:rPr>
        <w:t xml:space="preserve"> </w:t>
      </w:r>
      <w:r w:rsidRPr="00955BE8">
        <w:rPr>
          <w:rFonts w:ascii="Times New Roman" w:hAnsi="Times New Roman" w:cs="Times New Roman"/>
          <w:sz w:val="28"/>
          <w:szCs w:val="28"/>
        </w:rPr>
        <w:t>- коммунального комплекса Республики Бурятия (далее – Министерство, Учредитель). Приказом Министерства строит</w:t>
      </w:r>
      <w:r>
        <w:rPr>
          <w:rFonts w:ascii="Times New Roman" w:hAnsi="Times New Roman" w:cs="Times New Roman"/>
          <w:sz w:val="28"/>
          <w:szCs w:val="28"/>
        </w:rPr>
        <w:t>ельства и модернизации жилищно-</w:t>
      </w:r>
      <w:r w:rsidRPr="00955BE8">
        <w:rPr>
          <w:rFonts w:ascii="Times New Roman" w:hAnsi="Times New Roman" w:cs="Times New Roman"/>
          <w:sz w:val="28"/>
          <w:szCs w:val="28"/>
        </w:rPr>
        <w:t xml:space="preserve">коммунального комплекса Республики Бурятия от 24.03.2014 № 037-34 утвержден Устав </w:t>
      </w:r>
      <w:r>
        <w:rPr>
          <w:rFonts w:ascii="Times New Roman" w:hAnsi="Times New Roman" w:cs="Times New Roman"/>
          <w:sz w:val="28"/>
          <w:szCs w:val="28"/>
        </w:rPr>
        <w:t>НО «Фонд капитального ремонта</w:t>
      </w:r>
      <w:r w:rsidRPr="00955BE8">
        <w:rPr>
          <w:rFonts w:ascii="Times New Roman" w:hAnsi="Times New Roman" w:cs="Times New Roman"/>
          <w:sz w:val="28"/>
          <w:szCs w:val="28"/>
        </w:rPr>
        <w:t xml:space="preserve">». </w:t>
      </w:r>
    </w:p>
    <w:p w14:paraId="0047B7F9" w14:textId="77777777" w:rsidR="00AF16BF" w:rsidRDefault="00AF16BF" w:rsidP="00AF16BF">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30.04.2014 запись о Н</w:t>
      </w:r>
      <w:r w:rsidRPr="00955BE8">
        <w:rPr>
          <w:rFonts w:ascii="Times New Roman" w:hAnsi="Times New Roman" w:cs="Times New Roman"/>
          <w:sz w:val="28"/>
          <w:szCs w:val="28"/>
        </w:rPr>
        <w:t>екоммерческой организации «Фонд капитального ремонта общего имущества в многоквартирных домах в Республике Бурятия» внесена в Единый государс</w:t>
      </w:r>
      <w:r>
        <w:rPr>
          <w:rFonts w:ascii="Times New Roman" w:hAnsi="Times New Roman" w:cs="Times New Roman"/>
          <w:sz w:val="28"/>
          <w:szCs w:val="28"/>
        </w:rPr>
        <w:t>твенный реестр юридических лиц.</w:t>
      </w:r>
    </w:p>
    <w:p w14:paraId="5A6977F7" w14:textId="77777777" w:rsidR="00AF16BF" w:rsidRDefault="00AF16BF" w:rsidP="00AF16BF">
      <w:pPr>
        <w:pStyle w:val="a3"/>
        <w:spacing w:after="0" w:line="240" w:lineRule="auto"/>
        <w:ind w:left="0" w:firstLine="709"/>
        <w:jc w:val="both"/>
        <w:rPr>
          <w:rFonts w:ascii="Times New Roman" w:hAnsi="Times New Roman" w:cs="Times New Roman"/>
          <w:b/>
          <w:color w:val="000000" w:themeColor="text1"/>
          <w:sz w:val="28"/>
        </w:rPr>
      </w:pPr>
    </w:p>
    <w:p w14:paraId="1B2C1487" w14:textId="77777777" w:rsidR="00AF16BF" w:rsidRPr="002C7645" w:rsidRDefault="00AF16BF" w:rsidP="00AF16BF">
      <w:pPr>
        <w:pStyle w:val="a3"/>
        <w:numPr>
          <w:ilvl w:val="1"/>
          <w:numId w:val="30"/>
        </w:numPr>
        <w:spacing w:after="0" w:line="240" w:lineRule="auto"/>
        <w:ind w:left="709" w:hanging="567"/>
        <w:jc w:val="both"/>
        <w:rPr>
          <w:rFonts w:ascii="Times New Roman" w:hAnsi="Times New Roman" w:cs="Times New Roman"/>
          <w:b/>
          <w:color w:val="000000" w:themeColor="text1"/>
          <w:sz w:val="28"/>
        </w:rPr>
      </w:pPr>
      <w:bookmarkStart w:id="1" w:name="_Toc4765780"/>
      <w:r w:rsidRPr="002C7645">
        <w:rPr>
          <w:rFonts w:ascii="Times New Roman" w:hAnsi="Times New Roman" w:cs="Times New Roman"/>
          <w:b/>
          <w:color w:val="000000" w:themeColor="text1"/>
          <w:sz w:val="28"/>
        </w:rPr>
        <w:t>Цели и основные функции</w:t>
      </w:r>
      <w:bookmarkEnd w:id="1"/>
    </w:p>
    <w:p w14:paraId="051C4016" w14:textId="77777777" w:rsidR="00AF16BF" w:rsidRDefault="00AF16BF" w:rsidP="00AF16BF">
      <w:pPr>
        <w:pStyle w:val="a3"/>
        <w:spacing w:after="0" w:line="240" w:lineRule="auto"/>
        <w:ind w:left="0" w:firstLine="709"/>
        <w:jc w:val="both"/>
        <w:rPr>
          <w:rFonts w:ascii="Times New Roman" w:hAnsi="Times New Roman" w:cs="Times New Roman"/>
          <w:b/>
          <w:color w:val="000000" w:themeColor="text1"/>
          <w:sz w:val="28"/>
        </w:rPr>
      </w:pPr>
      <w:r>
        <w:rPr>
          <w:rFonts w:ascii="Times New Roman" w:hAnsi="Times New Roman" w:cs="Times New Roman"/>
          <w:b/>
          <w:noProof/>
          <w:color w:val="000000" w:themeColor="text1"/>
          <w:sz w:val="28"/>
          <w:lang w:eastAsia="ru-RU"/>
        </w:rPr>
        <w:drawing>
          <wp:anchor distT="0" distB="0" distL="114300" distR="114300" simplePos="0" relativeHeight="251670528" behindDoc="0" locked="0" layoutInCell="1" allowOverlap="1" wp14:anchorId="18BBAF96" wp14:editId="734BCA08">
            <wp:simplePos x="0" y="0"/>
            <wp:positionH relativeFrom="column">
              <wp:posOffset>-79004</wp:posOffset>
            </wp:positionH>
            <wp:positionV relativeFrom="paragraph">
              <wp:posOffset>214630</wp:posOffset>
            </wp:positionV>
            <wp:extent cx="1028065" cy="742315"/>
            <wp:effectExtent l="0" t="0" r="635" b="635"/>
            <wp:wrapSquare wrapText="bothSides"/>
            <wp:docPr id="35" name="Рисунок 35" descr="C:\Users\konyuhovam\Desktop\Презентации\Годовой отчет за 2018\iStock_00003544161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onyuhovam\Desktop\Презентации\Годовой отчет за 2018\iStock_000035441612Sma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065" cy="742315"/>
                    </a:xfrm>
                    <a:prstGeom prst="rect">
                      <a:avLst/>
                    </a:prstGeom>
                    <a:noFill/>
                    <a:ln>
                      <a:noFill/>
                    </a:ln>
                  </pic:spPr>
                </pic:pic>
              </a:graphicData>
            </a:graphic>
            <wp14:sizeRelH relativeFrom="margin">
              <wp14:pctWidth>0</wp14:pctWidth>
            </wp14:sizeRelH>
          </wp:anchor>
        </w:drawing>
      </w:r>
    </w:p>
    <w:p w14:paraId="27D33295" w14:textId="77777777" w:rsidR="00AF16BF" w:rsidRDefault="00AF16BF" w:rsidP="00AF16BF">
      <w:pPr>
        <w:pStyle w:val="a3"/>
        <w:spacing w:after="0" w:line="240" w:lineRule="auto"/>
        <w:ind w:left="0"/>
        <w:jc w:val="both"/>
        <w:rPr>
          <w:rFonts w:ascii="Times New Roman" w:hAnsi="Times New Roman" w:cs="Times New Roman"/>
          <w:sz w:val="28"/>
          <w:szCs w:val="28"/>
        </w:rPr>
      </w:pPr>
      <w:r w:rsidRPr="00955BE8">
        <w:rPr>
          <w:rFonts w:ascii="Times New Roman" w:hAnsi="Times New Roman" w:cs="Times New Roman"/>
          <w:sz w:val="28"/>
          <w:szCs w:val="28"/>
        </w:rPr>
        <w:t xml:space="preserve">Основной целью деятельности НО «Фонд капитального ремонта» является создание безопасных и благоприятных условий проживания граждан посредством обеспечения организации и своевременного проведения капитального ремонта общего имущества в многоквартирных домах на территории Республики Бурятия за счет взносов собственников помещений в таких домах, бюджетных средств и иных не запрещенных законом источников финансирования. </w:t>
      </w:r>
    </w:p>
    <w:p w14:paraId="6C484682" w14:textId="77777777" w:rsidR="00AF16BF" w:rsidRDefault="00AF16BF" w:rsidP="00AF16BF">
      <w:pPr>
        <w:pStyle w:val="a3"/>
        <w:spacing w:after="0" w:line="240" w:lineRule="auto"/>
        <w:ind w:left="0" w:firstLine="709"/>
        <w:jc w:val="both"/>
        <w:rPr>
          <w:rFonts w:ascii="Times New Roman" w:hAnsi="Times New Roman" w:cs="Times New Roman"/>
          <w:b/>
          <w:sz w:val="28"/>
          <w:szCs w:val="28"/>
        </w:rPr>
      </w:pPr>
      <w:r w:rsidRPr="009B7D33">
        <w:rPr>
          <w:rFonts w:ascii="Times New Roman" w:hAnsi="Times New Roman" w:cs="Times New Roman"/>
          <w:color w:val="000000"/>
          <w:sz w:val="28"/>
          <w:szCs w:val="28"/>
        </w:rPr>
        <w:t>Для достижения данных целей Фондом в 20</w:t>
      </w:r>
      <w:r>
        <w:rPr>
          <w:rFonts w:ascii="Times New Roman" w:hAnsi="Times New Roman" w:cs="Times New Roman"/>
          <w:color w:val="000000"/>
          <w:sz w:val="28"/>
          <w:szCs w:val="28"/>
        </w:rPr>
        <w:t>20</w:t>
      </w:r>
      <w:r w:rsidRPr="009B7D33">
        <w:rPr>
          <w:rFonts w:ascii="Times New Roman" w:hAnsi="Times New Roman" w:cs="Times New Roman"/>
          <w:color w:val="000000"/>
          <w:sz w:val="28"/>
          <w:szCs w:val="28"/>
        </w:rPr>
        <w:t xml:space="preserve"> году, в соответствии со статьей 180 Жилищного кодекса Российской Федерации</w:t>
      </w:r>
      <w:r>
        <w:rPr>
          <w:rFonts w:ascii="Times New Roman" w:hAnsi="Times New Roman" w:cs="Times New Roman"/>
          <w:color w:val="000000"/>
          <w:sz w:val="28"/>
          <w:szCs w:val="28"/>
        </w:rPr>
        <w:t xml:space="preserve"> выполняются следующие функции:</w:t>
      </w:r>
    </w:p>
    <w:p w14:paraId="2BC5D4E6" w14:textId="77777777" w:rsidR="00AF16BF" w:rsidRPr="008159FE" w:rsidRDefault="00AF16BF" w:rsidP="00AF16BF">
      <w:pPr>
        <w:numPr>
          <w:ilvl w:val="0"/>
          <w:numId w:val="24"/>
        </w:numPr>
        <w:tabs>
          <w:tab w:val="left" w:pos="993"/>
        </w:tabs>
        <w:suppressAutoHyphens/>
        <w:spacing w:after="0" w:line="240" w:lineRule="auto"/>
        <w:ind w:left="0" w:firstLine="709"/>
        <w:jc w:val="both"/>
        <w:rPr>
          <w:rFonts w:ascii="Times New Roman" w:hAnsi="Times New Roman" w:cs="Times New Roman"/>
          <w:sz w:val="28"/>
          <w:szCs w:val="28"/>
        </w:rPr>
      </w:pPr>
      <w:r w:rsidRPr="008159FE">
        <w:rPr>
          <w:rFonts w:ascii="Times New Roman" w:hAnsi="Times New Roman" w:cs="Times New Roman"/>
          <w:sz w:val="28"/>
          <w:szCs w:val="28"/>
        </w:rPr>
        <w:t>Аккумулирование взносов на капитальный ремонт, уплаченных собственниками помещений в многоквартирных домах, в отношении которых фонды капитального ремонта формируются на счёте, счетах Фонда;</w:t>
      </w:r>
    </w:p>
    <w:p w14:paraId="5F855624" w14:textId="77777777" w:rsidR="00AF16BF" w:rsidRPr="008159FE" w:rsidRDefault="00AF16BF" w:rsidP="00AF16BF">
      <w:pPr>
        <w:numPr>
          <w:ilvl w:val="0"/>
          <w:numId w:val="24"/>
        </w:numPr>
        <w:tabs>
          <w:tab w:val="left" w:pos="993"/>
        </w:tabs>
        <w:suppressAutoHyphens/>
        <w:spacing w:after="0" w:line="240" w:lineRule="auto"/>
        <w:ind w:left="0" w:firstLine="709"/>
        <w:jc w:val="both"/>
        <w:rPr>
          <w:rFonts w:ascii="Times New Roman" w:hAnsi="Times New Roman" w:cs="Times New Roman"/>
          <w:sz w:val="28"/>
          <w:szCs w:val="28"/>
        </w:rPr>
      </w:pPr>
      <w:r w:rsidRPr="008159FE">
        <w:rPr>
          <w:rFonts w:ascii="Times New Roman" w:hAnsi="Times New Roman" w:cs="Times New Roman"/>
          <w:sz w:val="28"/>
          <w:szCs w:val="28"/>
        </w:rPr>
        <w:t xml:space="preserve">Открытие на свое имя специальных счетов и совершение операций по этим счетам в случае, если собственники помещений в многоквартирном доме </w:t>
      </w:r>
      <w:r w:rsidRPr="008159FE">
        <w:rPr>
          <w:rFonts w:ascii="Times New Roman" w:hAnsi="Times New Roman" w:cs="Times New Roman"/>
          <w:sz w:val="28"/>
          <w:szCs w:val="28"/>
        </w:rPr>
        <w:lastRenderedPageBreak/>
        <w:t>на общем собрании собственников помещений в многоквартирном доме выбрали Фонд в качестве владельца специального счёта;</w:t>
      </w:r>
    </w:p>
    <w:p w14:paraId="19469413" w14:textId="77777777" w:rsidR="00AF16BF" w:rsidRPr="008159FE" w:rsidRDefault="00AF16BF" w:rsidP="00AF16BF">
      <w:pPr>
        <w:numPr>
          <w:ilvl w:val="0"/>
          <w:numId w:val="24"/>
        </w:numPr>
        <w:tabs>
          <w:tab w:val="left" w:pos="993"/>
        </w:tabs>
        <w:suppressAutoHyphens/>
        <w:spacing w:after="0" w:line="240" w:lineRule="auto"/>
        <w:ind w:left="0" w:firstLine="709"/>
        <w:jc w:val="both"/>
        <w:rPr>
          <w:rFonts w:ascii="Times New Roman" w:hAnsi="Times New Roman" w:cs="Times New Roman"/>
          <w:sz w:val="28"/>
          <w:szCs w:val="28"/>
        </w:rPr>
      </w:pPr>
      <w:r w:rsidRPr="008159FE">
        <w:rPr>
          <w:rFonts w:ascii="Times New Roman" w:hAnsi="Times New Roman" w:cs="Times New Roman"/>
          <w:sz w:val="28"/>
          <w:szCs w:val="28"/>
        </w:rPr>
        <w:t xml:space="preserve">Осуществление функций технического заказчика услуг и (или) работ по капитальному ремонту общего имущества в многоквартирных домах, собственники помещений в которых формируют фонды капитального ремонта на счёте, счетах Фонда, в том числе заключение договоров о выполнении инженерных изысканий, о подготовке проектной документации, о капитальном ремонте объектов капитального строительства, об осуществлении строительного контроля, подготовка задания на выполнение указанных видов услуг и (или) работ, предоставление лицам, осуществляющим подготовку проектной документации, капитальный ремонт объектов капитального строительства, материалов и документов, необходимых  для  выполнения указанных видов услуг и (или) работ, утверждение проектной документации; </w:t>
      </w:r>
    </w:p>
    <w:p w14:paraId="43AB4D15" w14:textId="77777777" w:rsidR="00AF16BF" w:rsidRPr="003B0975" w:rsidRDefault="00AF16BF" w:rsidP="00AF16BF">
      <w:pPr>
        <w:numPr>
          <w:ilvl w:val="0"/>
          <w:numId w:val="24"/>
        </w:numPr>
        <w:tabs>
          <w:tab w:val="left" w:pos="993"/>
        </w:tabs>
        <w:suppressAutoHyphens/>
        <w:spacing w:after="0" w:line="240" w:lineRule="auto"/>
        <w:ind w:left="0" w:firstLine="709"/>
        <w:jc w:val="both"/>
        <w:rPr>
          <w:rFonts w:ascii="Times New Roman" w:hAnsi="Times New Roman" w:cs="Times New Roman"/>
          <w:sz w:val="28"/>
          <w:szCs w:val="28"/>
        </w:rPr>
      </w:pPr>
      <w:r w:rsidRPr="003B0975">
        <w:rPr>
          <w:rFonts w:ascii="Times New Roman" w:hAnsi="Times New Roman" w:cs="Times New Roman"/>
          <w:sz w:val="28"/>
          <w:szCs w:val="28"/>
        </w:rPr>
        <w:t xml:space="preserve">При необходимости проведение обследования технического состояния многоквартирных домов и </w:t>
      </w:r>
      <w:r w:rsidRPr="003B0975">
        <w:rPr>
          <w:rFonts w:ascii="Times New Roman" w:hAnsi="Times New Roman" w:cs="Times New Roman"/>
          <w:sz w:val="28"/>
          <w:szCs w:val="28"/>
          <w:lang w:eastAsia="ru-RU"/>
        </w:rPr>
        <w:t xml:space="preserve">подготовка проектной документации на проведение капитального ремонта, </w:t>
      </w:r>
      <w:r w:rsidRPr="003B0975">
        <w:rPr>
          <w:rFonts w:ascii="Times New Roman" w:hAnsi="Times New Roman" w:cs="Times New Roman"/>
          <w:sz w:val="28"/>
          <w:szCs w:val="28"/>
        </w:rPr>
        <w:t>осуществление иных действий, предусмотренных законодательством Российской Федерации;</w:t>
      </w:r>
    </w:p>
    <w:p w14:paraId="1DB8F09A" w14:textId="77777777" w:rsidR="00AF16BF" w:rsidRPr="008159FE" w:rsidRDefault="00AF16BF" w:rsidP="00AF16BF">
      <w:pPr>
        <w:numPr>
          <w:ilvl w:val="0"/>
          <w:numId w:val="24"/>
        </w:numPr>
        <w:tabs>
          <w:tab w:val="left" w:pos="993"/>
        </w:tabs>
        <w:suppressAutoHyphens/>
        <w:spacing w:after="0" w:line="240" w:lineRule="auto"/>
        <w:ind w:left="0" w:firstLine="709"/>
        <w:jc w:val="both"/>
        <w:rPr>
          <w:rFonts w:ascii="Times New Roman" w:hAnsi="Times New Roman" w:cs="Times New Roman"/>
          <w:sz w:val="28"/>
          <w:szCs w:val="28"/>
        </w:rPr>
      </w:pPr>
      <w:r w:rsidRPr="008159FE">
        <w:rPr>
          <w:rFonts w:ascii="Times New Roman" w:hAnsi="Times New Roman" w:cs="Times New Roman"/>
          <w:sz w:val="28"/>
          <w:szCs w:val="28"/>
        </w:rPr>
        <w:t>Взаимодействие с органами государственной власти Республики Бурятия и органами местного самоуправления в целях обеспечения своевременного проведения капитального ремонта общего имущества в многоквартирных домах, собственники помещений в которых формируют фонды капитального ремонта на счёте, счетах Фонда;</w:t>
      </w:r>
    </w:p>
    <w:p w14:paraId="5AF312D8" w14:textId="77777777" w:rsidR="00AF16BF" w:rsidRPr="008159FE" w:rsidRDefault="00AF16BF" w:rsidP="00AF16BF">
      <w:pPr>
        <w:numPr>
          <w:ilvl w:val="0"/>
          <w:numId w:val="24"/>
        </w:numPr>
        <w:tabs>
          <w:tab w:val="left" w:pos="993"/>
        </w:tabs>
        <w:suppressAutoHyphens/>
        <w:spacing w:after="0" w:line="240" w:lineRule="auto"/>
        <w:ind w:left="0" w:firstLine="709"/>
        <w:jc w:val="both"/>
        <w:rPr>
          <w:rFonts w:ascii="Times New Roman" w:hAnsi="Times New Roman" w:cs="Times New Roman"/>
          <w:sz w:val="28"/>
          <w:szCs w:val="28"/>
        </w:rPr>
      </w:pPr>
      <w:r w:rsidRPr="008159FE">
        <w:rPr>
          <w:rFonts w:ascii="Times New Roman" w:hAnsi="Times New Roman" w:cs="Times New Roman"/>
          <w:sz w:val="28"/>
          <w:szCs w:val="28"/>
        </w:rPr>
        <w:t>Финансирование расходов на капитальный ремонт общего имущества в многоквартирных домах, собственники помещений в которых формируют фонды капитального ремонта на счёте, счетах Фонда, в пределах средств этих фондов с привлечением при необходимости средств, полученных из иных источников, в том числе из бюджета Республики Бурятия и (или) местных бюджетов муниципальных образований в Республике Бурятия;</w:t>
      </w:r>
    </w:p>
    <w:p w14:paraId="3A26CC93" w14:textId="77777777" w:rsidR="00AF16BF" w:rsidRPr="008159FE" w:rsidRDefault="00AF16BF" w:rsidP="00AF16BF">
      <w:pPr>
        <w:numPr>
          <w:ilvl w:val="0"/>
          <w:numId w:val="24"/>
        </w:numPr>
        <w:tabs>
          <w:tab w:val="left" w:pos="993"/>
        </w:tabs>
        <w:suppressAutoHyphens/>
        <w:spacing w:after="0" w:line="240" w:lineRule="auto"/>
        <w:ind w:left="0" w:firstLine="709"/>
        <w:jc w:val="both"/>
        <w:rPr>
          <w:rFonts w:ascii="Times New Roman" w:hAnsi="Times New Roman" w:cs="Times New Roman"/>
          <w:sz w:val="28"/>
          <w:szCs w:val="28"/>
        </w:rPr>
      </w:pPr>
      <w:r w:rsidRPr="008159FE">
        <w:rPr>
          <w:rFonts w:ascii="Times New Roman" w:hAnsi="Times New Roman" w:cs="Times New Roman"/>
          <w:sz w:val="28"/>
          <w:szCs w:val="28"/>
        </w:rPr>
        <w:t>В случаях и порядке, предусмотренных законодательством Республики Бурятия осуществление функций технического заказчика услуг и (или) работ по капитальному ремонту общего имущества в многоквартирных домах, собственники помещений в которых формируют фонды капитального ремонта на специальных счетах на основании договоров, заключённых с такими собственниками;</w:t>
      </w:r>
    </w:p>
    <w:p w14:paraId="7D82F0A6" w14:textId="77777777" w:rsidR="00AF16BF" w:rsidRPr="008159FE" w:rsidRDefault="00AF16BF" w:rsidP="00AF16BF">
      <w:pPr>
        <w:numPr>
          <w:ilvl w:val="0"/>
          <w:numId w:val="24"/>
        </w:numPr>
        <w:tabs>
          <w:tab w:val="left" w:pos="993"/>
        </w:tabs>
        <w:suppressAutoHyphens/>
        <w:spacing w:after="0" w:line="240" w:lineRule="auto"/>
        <w:ind w:left="0" w:firstLine="709"/>
        <w:jc w:val="both"/>
        <w:rPr>
          <w:rFonts w:ascii="Times New Roman" w:hAnsi="Times New Roman" w:cs="Times New Roman"/>
          <w:sz w:val="28"/>
          <w:szCs w:val="28"/>
        </w:rPr>
      </w:pPr>
      <w:r w:rsidRPr="008159FE">
        <w:rPr>
          <w:rFonts w:ascii="Times New Roman" w:hAnsi="Times New Roman" w:cs="Times New Roman"/>
          <w:sz w:val="28"/>
          <w:szCs w:val="28"/>
        </w:rPr>
        <w:t>Взаимодействие с физическими и юридическими лицами в целях реализации функций Фонда;</w:t>
      </w:r>
    </w:p>
    <w:p w14:paraId="23571AED" w14:textId="77777777" w:rsidR="00AF16BF" w:rsidRPr="008159FE" w:rsidRDefault="00AF16BF" w:rsidP="00AF16BF">
      <w:pPr>
        <w:numPr>
          <w:ilvl w:val="0"/>
          <w:numId w:val="24"/>
        </w:numPr>
        <w:tabs>
          <w:tab w:val="left" w:pos="993"/>
        </w:tabs>
        <w:suppressAutoHyphens/>
        <w:spacing w:after="0" w:line="240" w:lineRule="auto"/>
        <w:ind w:left="0" w:firstLine="709"/>
        <w:jc w:val="both"/>
        <w:rPr>
          <w:rFonts w:ascii="Times New Roman" w:hAnsi="Times New Roman" w:cs="Times New Roman"/>
          <w:sz w:val="28"/>
          <w:szCs w:val="28"/>
        </w:rPr>
      </w:pPr>
      <w:r w:rsidRPr="008159FE">
        <w:rPr>
          <w:rFonts w:ascii="Times New Roman" w:hAnsi="Times New Roman" w:cs="Times New Roman"/>
          <w:sz w:val="28"/>
          <w:szCs w:val="28"/>
        </w:rPr>
        <w:t xml:space="preserve">Участие в реализации региональной программы (планов) капитального ремонта общего имущества в многоквартирных домах в Республике Бурятия; </w:t>
      </w:r>
    </w:p>
    <w:p w14:paraId="5FB0AB12" w14:textId="77777777" w:rsidR="00AF16BF" w:rsidRPr="008159FE" w:rsidRDefault="00AF16BF" w:rsidP="00AF16BF">
      <w:pPr>
        <w:numPr>
          <w:ilvl w:val="0"/>
          <w:numId w:val="24"/>
        </w:numPr>
        <w:tabs>
          <w:tab w:val="left" w:pos="993"/>
        </w:tabs>
        <w:suppressAutoHyphens/>
        <w:spacing w:after="0" w:line="240" w:lineRule="auto"/>
        <w:ind w:left="0" w:firstLine="709"/>
        <w:jc w:val="both"/>
        <w:rPr>
          <w:rFonts w:ascii="Times New Roman" w:hAnsi="Times New Roman" w:cs="Times New Roman"/>
          <w:sz w:val="28"/>
          <w:szCs w:val="28"/>
        </w:rPr>
      </w:pPr>
      <w:r w:rsidRPr="008159FE">
        <w:rPr>
          <w:rFonts w:ascii="Times New Roman" w:hAnsi="Times New Roman" w:cs="Times New Roman"/>
          <w:sz w:val="28"/>
          <w:szCs w:val="28"/>
        </w:rPr>
        <w:t>Управление временно свободными денежными средствами в соответствии с порядком, утвержденным нормативно-правовыми актами Российской Федерации;</w:t>
      </w:r>
    </w:p>
    <w:p w14:paraId="179FBB7E" w14:textId="77777777" w:rsidR="00AF16BF" w:rsidRPr="003B689A" w:rsidRDefault="00AF16BF" w:rsidP="00AF16BF">
      <w:pPr>
        <w:numPr>
          <w:ilvl w:val="0"/>
          <w:numId w:val="24"/>
        </w:numPr>
        <w:tabs>
          <w:tab w:val="left" w:pos="993"/>
        </w:tabs>
        <w:suppressAutoHyphens/>
        <w:spacing w:after="0" w:line="240" w:lineRule="auto"/>
        <w:ind w:left="0" w:firstLine="709"/>
        <w:jc w:val="both"/>
      </w:pPr>
      <w:r w:rsidRPr="00E06A32">
        <w:rPr>
          <w:rFonts w:ascii="Times New Roman" w:hAnsi="Times New Roman" w:cs="Times New Roman"/>
          <w:sz w:val="28"/>
          <w:szCs w:val="28"/>
        </w:rPr>
        <w:t xml:space="preserve">Участие в подготовке, согласовании проектов правовых актов, в том числе нормативных правовых актов Республики Бурятия, по вопросам </w:t>
      </w:r>
      <w:r w:rsidRPr="00E06A32">
        <w:rPr>
          <w:rFonts w:ascii="Times New Roman" w:hAnsi="Times New Roman" w:cs="Times New Roman"/>
          <w:sz w:val="28"/>
          <w:szCs w:val="28"/>
        </w:rPr>
        <w:lastRenderedPageBreak/>
        <w:t>функционирования региональной системы капитального ремонта общего имущества в многокварти</w:t>
      </w:r>
      <w:r>
        <w:rPr>
          <w:rFonts w:ascii="Times New Roman" w:hAnsi="Times New Roman" w:cs="Times New Roman"/>
          <w:sz w:val="28"/>
          <w:szCs w:val="28"/>
        </w:rPr>
        <w:t>рных домах в Республике Бурятия.</w:t>
      </w:r>
    </w:p>
    <w:p w14:paraId="65E87E1A" w14:textId="77777777" w:rsidR="00AF16BF" w:rsidRDefault="00AF16BF" w:rsidP="00AF16BF">
      <w:pPr>
        <w:tabs>
          <w:tab w:val="left" w:pos="993"/>
        </w:tabs>
        <w:suppressAutoHyphens/>
        <w:spacing w:after="0" w:line="240" w:lineRule="auto"/>
        <w:ind w:firstLine="709"/>
        <w:jc w:val="both"/>
        <w:rPr>
          <w:rFonts w:ascii="Times New Roman" w:hAnsi="Times New Roman" w:cs="Times New Roman"/>
          <w:sz w:val="28"/>
          <w:szCs w:val="28"/>
        </w:rPr>
      </w:pPr>
    </w:p>
    <w:p w14:paraId="233AA787" w14:textId="77777777" w:rsidR="00AF16BF" w:rsidRDefault="00AF16BF" w:rsidP="00AF16BF">
      <w:pPr>
        <w:pStyle w:val="1"/>
        <w:numPr>
          <w:ilvl w:val="0"/>
          <w:numId w:val="30"/>
        </w:numPr>
        <w:tabs>
          <w:tab w:val="left" w:pos="284"/>
        </w:tabs>
        <w:spacing w:before="0" w:line="240" w:lineRule="auto"/>
        <w:ind w:left="0" w:firstLine="0"/>
        <w:jc w:val="both"/>
        <w:rPr>
          <w:rFonts w:ascii="Times New Roman" w:hAnsi="Times New Roman" w:cs="Times New Roman"/>
          <w:b/>
          <w:color w:val="000000" w:themeColor="text1"/>
          <w:sz w:val="28"/>
          <w:szCs w:val="28"/>
        </w:rPr>
      </w:pPr>
      <w:bookmarkStart w:id="2" w:name="_Toc4765781"/>
      <w:r w:rsidRPr="002C7645">
        <w:rPr>
          <w:noProof/>
          <w:sz w:val="28"/>
          <w:szCs w:val="28"/>
          <w:lang w:eastAsia="ru-RU"/>
        </w:rPr>
        <w:drawing>
          <wp:anchor distT="0" distB="0" distL="114300" distR="114300" simplePos="0" relativeHeight="251660288" behindDoc="0" locked="0" layoutInCell="1" allowOverlap="1" wp14:anchorId="3D928C1E" wp14:editId="3A163470">
            <wp:simplePos x="0" y="0"/>
            <wp:positionH relativeFrom="column">
              <wp:posOffset>-90170</wp:posOffset>
            </wp:positionH>
            <wp:positionV relativeFrom="paragraph">
              <wp:posOffset>443865</wp:posOffset>
            </wp:positionV>
            <wp:extent cx="904570" cy="719577"/>
            <wp:effectExtent l="0" t="0" r="0" b="4445"/>
            <wp:wrapSquare wrapText="bothSides"/>
            <wp:docPr id="25" name="Рисунок 25" descr="C:\Users\konyuhovam\Desktop\Презентации\Годовой отчет за 2018\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nyuhovam\Desktop\Презентации\Годовой отчет за 2018\2_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4570" cy="7195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7645">
        <w:rPr>
          <w:rFonts w:ascii="Times New Roman" w:hAnsi="Times New Roman" w:cs="Times New Roman"/>
          <w:b/>
          <w:color w:val="000000" w:themeColor="text1"/>
          <w:sz w:val="28"/>
          <w:szCs w:val="28"/>
        </w:rPr>
        <w:t>Структура и управление</w:t>
      </w:r>
      <w:bookmarkEnd w:id="2"/>
      <w:r w:rsidRPr="002C7645">
        <w:rPr>
          <w:rFonts w:ascii="Times New Roman" w:hAnsi="Times New Roman" w:cs="Times New Roman"/>
          <w:b/>
          <w:color w:val="000000" w:themeColor="text1"/>
          <w:sz w:val="28"/>
          <w:szCs w:val="28"/>
        </w:rPr>
        <w:t xml:space="preserve"> </w:t>
      </w:r>
    </w:p>
    <w:p w14:paraId="1C39B818" w14:textId="77777777" w:rsidR="00AF16BF" w:rsidRDefault="00AF16BF" w:rsidP="00AF16BF">
      <w:pPr>
        <w:spacing w:after="0" w:line="240" w:lineRule="auto"/>
        <w:jc w:val="both"/>
      </w:pPr>
    </w:p>
    <w:p w14:paraId="6D582039" w14:textId="77777777" w:rsidR="00AF16BF" w:rsidRDefault="00AF16BF" w:rsidP="00AF16BF">
      <w:pPr>
        <w:spacing w:after="0" w:line="240" w:lineRule="auto"/>
        <w:jc w:val="both"/>
        <w:rPr>
          <w:rFonts w:ascii="Times New Roman" w:hAnsi="Times New Roman" w:cs="Times New Roman"/>
          <w:sz w:val="28"/>
          <w:szCs w:val="28"/>
        </w:rPr>
      </w:pPr>
      <w:r w:rsidRPr="00C87D0C">
        <w:rPr>
          <w:rFonts w:ascii="Times New Roman" w:hAnsi="Times New Roman" w:cs="Times New Roman"/>
          <w:sz w:val="28"/>
          <w:szCs w:val="28"/>
        </w:rPr>
        <w:t>Органами управления р</w:t>
      </w:r>
      <w:r>
        <w:rPr>
          <w:rFonts w:ascii="Times New Roman" w:hAnsi="Times New Roman" w:cs="Times New Roman"/>
          <w:sz w:val="28"/>
          <w:szCs w:val="28"/>
        </w:rPr>
        <w:t xml:space="preserve">егионального оператора являются </w:t>
      </w:r>
      <w:r w:rsidRPr="00C87D0C">
        <w:rPr>
          <w:rFonts w:ascii="Times New Roman" w:hAnsi="Times New Roman" w:cs="Times New Roman"/>
          <w:sz w:val="28"/>
          <w:szCs w:val="28"/>
        </w:rPr>
        <w:t>Попечительский совет, Учредитель,</w:t>
      </w:r>
      <w:r>
        <w:rPr>
          <w:rFonts w:ascii="Times New Roman" w:hAnsi="Times New Roman" w:cs="Times New Roman"/>
          <w:sz w:val="28"/>
          <w:szCs w:val="28"/>
        </w:rPr>
        <w:t xml:space="preserve"> Правление, Г</w:t>
      </w:r>
      <w:r w:rsidRPr="00C87D0C">
        <w:rPr>
          <w:rFonts w:ascii="Times New Roman" w:hAnsi="Times New Roman" w:cs="Times New Roman"/>
          <w:sz w:val="28"/>
          <w:szCs w:val="28"/>
        </w:rPr>
        <w:t>енеральный директор.</w:t>
      </w:r>
    </w:p>
    <w:p w14:paraId="68D90AB0" w14:textId="77777777" w:rsidR="00AF16BF" w:rsidRDefault="00AF16BF" w:rsidP="00AF16BF">
      <w:pPr>
        <w:spacing w:after="0" w:line="240" w:lineRule="auto"/>
        <w:ind w:firstLine="709"/>
        <w:jc w:val="both"/>
        <w:rPr>
          <w:rFonts w:ascii="Times New Roman" w:hAnsi="Times New Roman" w:cs="Times New Roman"/>
          <w:sz w:val="28"/>
          <w:szCs w:val="28"/>
        </w:rPr>
      </w:pPr>
    </w:p>
    <w:p w14:paraId="697BF600" w14:textId="77777777" w:rsidR="00AF16BF" w:rsidRDefault="00AF16BF" w:rsidP="00AF16BF">
      <w:pPr>
        <w:spacing w:after="0" w:line="240" w:lineRule="auto"/>
        <w:ind w:firstLine="709"/>
        <w:jc w:val="both"/>
        <w:rPr>
          <w:rFonts w:ascii="Times New Roman" w:hAnsi="Times New Roman" w:cs="Times New Roman"/>
          <w:sz w:val="28"/>
          <w:szCs w:val="28"/>
        </w:rPr>
      </w:pPr>
    </w:p>
    <w:p w14:paraId="539945B3" w14:textId="77777777" w:rsidR="00AF16BF" w:rsidRDefault="00AF16BF" w:rsidP="00AF16BF">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E688DA" wp14:editId="271CD6B5">
            <wp:extent cx="3962400" cy="1350485"/>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0056" cy="1393993"/>
                    </a:xfrm>
                    <a:prstGeom prst="rect">
                      <a:avLst/>
                    </a:prstGeom>
                    <a:noFill/>
                    <a:ln>
                      <a:noFill/>
                    </a:ln>
                  </pic:spPr>
                </pic:pic>
              </a:graphicData>
            </a:graphic>
          </wp:inline>
        </w:drawing>
      </w:r>
    </w:p>
    <w:p w14:paraId="3A13CCDA" w14:textId="77777777" w:rsidR="00AF16BF" w:rsidRDefault="00AF16BF" w:rsidP="00AF16BF">
      <w:pPr>
        <w:spacing w:after="0" w:line="240" w:lineRule="auto"/>
        <w:ind w:firstLine="709"/>
        <w:jc w:val="both"/>
        <w:rPr>
          <w:rFonts w:ascii="Times New Roman" w:hAnsi="Times New Roman" w:cs="Times New Roman"/>
          <w:sz w:val="28"/>
          <w:szCs w:val="28"/>
        </w:rPr>
      </w:pPr>
    </w:p>
    <w:p w14:paraId="24A6A575" w14:textId="77777777" w:rsidR="00AF16BF" w:rsidRPr="002C7645" w:rsidRDefault="00AF16BF" w:rsidP="00AF16BF">
      <w:pPr>
        <w:pStyle w:val="2"/>
        <w:numPr>
          <w:ilvl w:val="1"/>
          <w:numId w:val="30"/>
        </w:numPr>
        <w:tabs>
          <w:tab w:val="left" w:pos="567"/>
        </w:tabs>
        <w:spacing w:before="0" w:line="240" w:lineRule="auto"/>
        <w:ind w:left="0" w:firstLine="0"/>
        <w:jc w:val="both"/>
        <w:rPr>
          <w:rFonts w:ascii="Times New Roman" w:hAnsi="Times New Roman" w:cs="Times New Roman"/>
          <w:b/>
          <w:color w:val="000000" w:themeColor="text1"/>
          <w:sz w:val="28"/>
        </w:rPr>
      </w:pPr>
      <w:bookmarkStart w:id="3" w:name="_Toc4765782"/>
      <w:r w:rsidRPr="00DF75AF">
        <w:rPr>
          <w:rFonts w:ascii="Times New Roman" w:hAnsi="Times New Roman" w:cs="Times New Roman"/>
          <w:b/>
          <w:color w:val="000000" w:themeColor="text1"/>
          <w:sz w:val="28"/>
        </w:rPr>
        <w:t>Учредитель</w:t>
      </w:r>
      <w:bookmarkEnd w:id="3"/>
    </w:p>
    <w:p w14:paraId="28264050" w14:textId="77777777" w:rsidR="00AF16BF" w:rsidRDefault="00AF16BF" w:rsidP="00AF16BF">
      <w:pPr>
        <w:spacing w:after="0" w:line="240" w:lineRule="auto"/>
        <w:ind w:firstLine="709"/>
        <w:jc w:val="both"/>
        <w:rPr>
          <w:rFonts w:ascii="Times New Roman" w:hAnsi="Times New Roman" w:cs="Times New Roman"/>
          <w:sz w:val="28"/>
          <w:szCs w:val="28"/>
        </w:rPr>
      </w:pPr>
      <w:r w:rsidRPr="00C87D0C">
        <w:rPr>
          <w:rFonts w:ascii="Times New Roman" w:hAnsi="Times New Roman" w:cs="Times New Roman"/>
          <w:sz w:val="28"/>
          <w:szCs w:val="28"/>
        </w:rPr>
        <w:t xml:space="preserve">Высшим органом управления </w:t>
      </w:r>
      <w:r>
        <w:rPr>
          <w:rFonts w:ascii="Times New Roman" w:hAnsi="Times New Roman" w:cs="Times New Roman"/>
          <w:sz w:val="28"/>
          <w:szCs w:val="28"/>
        </w:rPr>
        <w:t>Фонда</w:t>
      </w:r>
      <w:r w:rsidRPr="00C87D0C">
        <w:rPr>
          <w:rFonts w:ascii="Times New Roman" w:hAnsi="Times New Roman" w:cs="Times New Roman"/>
          <w:sz w:val="28"/>
          <w:szCs w:val="28"/>
        </w:rPr>
        <w:t xml:space="preserve"> является Учредитель, который в рамках своей компетенции: определяет приоритетные направления деятельности регионального оператора, принципы формирования и использования его имущества; рассматривает не реже одного раза в год информацию о результатах деятельности Фонда и вырабатывает рекомендации по итогам рассмотрения такой информации; определяет состав отчетности регионального оператора, представляемой в адрес Учредителя; утверждает годовой отчет деятельности регионального оператора, бухгалтерский баланс Фонда; вносит изменения и дополнения в Устав регионального оператора. </w:t>
      </w:r>
    </w:p>
    <w:p w14:paraId="5E7E097D" w14:textId="77777777" w:rsidR="00AF16BF" w:rsidRDefault="00AF16BF" w:rsidP="00AF16BF">
      <w:pPr>
        <w:spacing w:after="0" w:line="240" w:lineRule="auto"/>
        <w:ind w:firstLine="709"/>
        <w:jc w:val="both"/>
        <w:rPr>
          <w:rFonts w:ascii="Times New Roman" w:hAnsi="Times New Roman" w:cs="Times New Roman"/>
          <w:sz w:val="28"/>
          <w:szCs w:val="28"/>
        </w:rPr>
      </w:pPr>
    </w:p>
    <w:p w14:paraId="243EE4BE" w14:textId="77777777" w:rsidR="00AF16BF" w:rsidRPr="00DF75AF" w:rsidRDefault="00AF16BF" w:rsidP="00AF16BF">
      <w:pPr>
        <w:pStyle w:val="2"/>
        <w:numPr>
          <w:ilvl w:val="1"/>
          <w:numId w:val="30"/>
        </w:numPr>
        <w:tabs>
          <w:tab w:val="left" w:pos="567"/>
        </w:tabs>
        <w:spacing w:before="0" w:line="240" w:lineRule="auto"/>
        <w:ind w:left="0" w:firstLine="0"/>
        <w:jc w:val="both"/>
        <w:rPr>
          <w:rFonts w:ascii="Times New Roman" w:hAnsi="Times New Roman" w:cs="Times New Roman"/>
          <w:b/>
          <w:color w:val="000000" w:themeColor="text1"/>
          <w:sz w:val="28"/>
        </w:rPr>
      </w:pPr>
      <w:bookmarkStart w:id="4" w:name="_Toc4765783"/>
      <w:r w:rsidRPr="00DF75AF">
        <w:rPr>
          <w:rFonts w:ascii="Times New Roman" w:hAnsi="Times New Roman" w:cs="Times New Roman"/>
          <w:b/>
          <w:color w:val="000000" w:themeColor="text1"/>
          <w:sz w:val="28"/>
        </w:rPr>
        <w:t>Попечительский сове</w:t>
      </w:r>
      <w:bookmarkEnd w:id="4"/>
      <w:r>
        <w:rPr>
          <w:rFonts w:ascii="Times New Roman" w:hAnsi="Times New Roman" w:cs="Times New Roman"/>
          <w:b/>
          <w:color w:val="000000" w:themeColor="text1"/>
          <w:sz w:val="28"/>
        </w:rPr>
        <w:t>т Фонда</w:t>
      </w:r>
    </w:p>
    <w:p w14:paraId="1BDA08D2" w14:textId="77777777" w:rsidR="00AF16BF" w:rsidRDefault="00AF16BF" w:rsidP="00AF16BF">
      <w:pPr>
        <w:spacing w:after="0" w:line="240" w:lineRule="auto"/>
        <w:ind w:firstLine="709"/>
        <w:jc w:val="both"/>
        <w:rPr>
          <w:rFonts w:ascii="Times New Roman" w:hAnsi="Times New Roman" w:cs="Times New Roman"/>
          <w:sz w:val="28"/>
          <w:szCs w:val="28"/>
        </w:rPr>
      </w:pPr>
      <w:r w:rsidRPr="00C87D0C">
        <w:rPr>
          <w:rFonts w:ascii="Times New Roman" w:hAnsi="Times New Roman" w:cs="Times New Roman"/>
          <w:sz w:val="28"/>
          <w:szCs w:val="28"/>
        </w:rPr>
        <w:t xml:space="preserve">Попечительский совет </w:t>
      </w:r>
      <w:r>
        <w:rPr>
          <w:rFonts w:ascii="Times New Roman" w:hAnsi="Times New Roman" w:cs="Times New Roman"/>
          <w:sz w:val="28"/>
          <w:szCs w:val="28"/>
        </w:rPr>
        <w:t>Фонда</w:t>
      </w:r>
      <w:r w:rsidRPr="00C87D0C">
        <w:rPr>
          <w:rFonts w:ascii="Times New Roman" w:hAnsi="Times New Roman" w:cs="Times New Roman"/>
          <w:sz w:val="28"/>
          <w:szCs w:val="28"/>
        </w:rPr>
        <w:t xml:space="preserve"> является органом надзора и осуществляет контроль за его деятельностью, принятием решений другими органами регионального оператора и обеспечением их исполнения, использованием средств регионального оператора, обеспечением соблюдения региональным оператором целей, в интересах которых он был создан, соблюдением региональным оператором законодательства Российской Федерации. Попечительский совет действует на общественных началах, члены Попечительского совета не состоят в штате Фонда. </w:t>
      </w:r>
    </w:p>
    <w:p w14:paraId="169111D2" w14:textId="77777777" w:rsidR="00AF16BF" w:rsidRPr="00803016" w:rsidRDefault="00AF16BF" w:rsidP="00AF16BF">
      <w:pPr>
        <w:spacing w:after="0" w:line="240" w:lineRule="auto"/>
        <w:ind w:firstLine="709"/>
        <w:jc w:val="both"/>
        <w:rPr>
          <w:rFonts w:ascii="Verdana" w:hAnsi="Verdana"/>
          <w:color w:val="000000"/>
          <w:sz w:val="23"/>
          <w:szCs w:val="23"/>
          <w:shd w:val="clear" w:color="auto" w:fill="FFFFFF"/>
        </w:rPr>
      </w:pPr>
      <w:r w:rsidRPr="00803016">
        <w:rPr>
          <w:rFonts w:ascii="Times New Roman" w:hAnsi="Times New Roman" w:cs="Times New Roman"/>
          <w:color w:val="000000"/>
          <w:sz w:val="28"/>
          <w:szCs w:val="28"/>
          <w:shd w:val="clear" w:color="auto" w:fill="FFFFFF"/>
        </w:rPr>
        <w:t xml:space="preserve">Персональный состав Попечительского совета некоммерческой организации «Фонд капитального ремонта общего имущества в многоквартирных домах в Республике Бурятия» (утвержден постановлением Правительства Республики Бурятия от 07.03.2014 № 93 «О создании некоммерческой организации «Фонд капитального ремонта общего имущества в многоквартирных домах в Республике Бурятия» в редакциях </w:t>
      </w:r>
      <w:r w:rsidRPr="00803016">
        <w:rPr>
          <w:rFonts w:ascii="Times New Roman" w:hAnsi="Times New Roman" w:cs="Times New Roman"/>
          <w:color w:val="000000"/>
          <w:sz w:val="28"/>
          <w:szCs w:val="28"/>
          <w:shd w:val="clear" w:color="auto" w:fill="FFFFFF"/>
        </w:rPr>
        <w:lastRenderedPageBreak/>
        <w:t>постановлений Правительства Республики Бурятия от 03.05.2017 № 188, от 28.07.2017 № 366</w:t>
      </w:r>
      <w:r>
        <w:rPr>
          <w:rFonts w:ascii="Times New Roman" w:hAnsi="Times New Roman" w:cs="Times New Roman"/>
          <w:color w:val="000000"/>
          <w:sz w:val="28"/>
          <w:szCs w:val="28"/>
          <w:shd w:val="clear" w:color="auto" w:fill="FFFFFF"/>
        </w:rPr>
        <w:t>, от 14.02.2019 № 53</w:t>
      </w:r>
      <w:r w:rsidRPr="00803016">
        <w:rPr>
          <w:rFonts w:ascii="Times New Roman" w:hAnsi="Times New Roman" w:cs="Times New Roman"/>
          <w:color w:val="000000"/>
          <w:sz w:val="28"/>
          <w:szCs w:val="28"/>
          <w:shd w:val="clear" w:color="auto" w:fill="FFFFFF"/>
        </w:rPr>
        <w:t>)</w:t>
      </w:r>
      <w:r>
        <w:rPr>
          <w:rFonts w:ascii="Times New Roman" w:hAnsi="Times New Roman" w:cs="Times New Roman"/>
          <w:sz w:val="28"/>
          <w:szCs w:val="28"/>
        </w:rPr>
        <w:t xml:space="preserve"> </w:t>
      </w:r>
      <w:r w:rsidRPr="00C87D0C">
        <w:rPr>
          <w:rFonts w:ascii="Times New Roman" w:hAnsi="Times New Roman" w:cs="Times New Roman"/>
          <w:sz w:val="28"/>
          <w:szCs w:val="28"/>
        </w:rPr>
        <w:t>в количестве пяти членов</w:t>
      </w:r>
      <w:r>
        <w:rPr>
          <w:rFonts w:ascii="Times New Roman" w:hAnsi="Times New Roman" w:cs="Times New Roman"/>
          <w:sz w:val="28"/>
          <w:szCs w:val="28"/>
        </w:rPr>
        <w:t xml:space="preserve">. </w:t>
      </w:r>
    </w:p>
    <w:p w14:paraId="56655B3D" w14:textId="77777777" w:rsidR="00AF16BF" w:rsidRDefault="00AF16BF" w:rsidP="00AF16BF">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2018 года </w:t>
      </w:r>
      <w:r w:rsidRPr="00C87D0C">
        <w:rPr>
          <w:rFonts w:ascii="Times New Roman" w:hAnsi="Times New Roman" w:cs="Times New Roman"/>
          <w:sz w:val="28"/>
          <w:szCs w:val="28"/>
        </w:rPr>
        <w:t xml:space="preserve">Председателем Попечительского совета </w:t>
      </w:r>
      <w:r>
        <w:rPr>
          <w:rFonts w:ascii="Times New Roman" w:hAnsi="Times New Roman" w:cs="Times New Roman"/>
          <w:sz w:val="28"/>
          <w:szCs w:val="28"/>
        </w:rPr>
        <w:t xml:space="preserve">Фонда </w:t>
      </w:r>
      <w:r w:rsidRPr="00003196">
        <w:rPr>
          <w:rFonts w:ascii="Times New Roman" w:hAnsi="Times New Roman" w:cs="Times New Roman"/>
          <w:sz w:val="28"/>
          <w:szCs w:val="28"/>
        </w:rPr>
        <w:t>явля</w:t>
      </w:r>
      <w:r>
        <w:rPr>
          <w:rFonts w:ascii="Times New Roman" w:hAnsi="Times New Roman" w:cs="Times New Roman"/>
          <w:sz w:val="28"/>
          <w:szCs w:val="28"/>
        </w:rPr>
        <w:t>ется Заместитель</w:t>
      </w:r>
      <w:r w:rsidRPr="00C87D0C">
        <w:rPr>
          <w:rFonts w:ascii="Times New Roman" w:hAnsi="Times New Roman" w:cs="Times New Roman"/>
          <w:sz w:val="28"/>
          <w:szCs w:val="28"/>
        </w:rPr>
        <w:t xml:space="preserve"> Председателя Правительства Республики Бурятия </w:t>
      </w:r>
      <w:r w:rsidRPr="00803016">
        <w:rPr>
          <w:rFonts w:ascii="Times New Roman" w:hAnsi="Times New Roman" w:cs="Times New Roman"/>
          <w:sz w:val="28"/>
          <w:szCs w:val="28"/>
        </w:rPr>
        <w:t>по развитию инфраструктуры Луковников Е.В.</w:t>
      </w:r>
      <w:r>
        <w:rPr>
          <w:rFonts w:ascii="Times New Roman" w:hAnsi="Times New Roman" w:cs="Times New Roman"/>
          <w:sz w:val="28"/>
          <w:szCs w:val="28"/>
        </w:rPr>
        <w:t xml:space="preserve"> </w:t>
      </w:r>
    </w:p>
    <w:p w14:paraId="096A049C" w14:textId="77777777" w:rsidR="00AF16BF" w:rsidRDefault="00AF16BF" w:rsidP="00AF16BF">
      <w:pPr>
        <w:shd w:val="clear" w:color="auto" w:fill="FFFFFF" w:themeFill="background1"/>
        <w:spacing w:after="0" w:line="240" w:lineRule="auto"/>
        <w:ind w:firstLine="709"/>
        <w:jc w:val="both"/>
        <w:rPr>
          <w:rFonts w:ascii="Times New Roman" w:hAnsi="Times New Roman" w:cs="Times New Roman"/>
          <w:sz w:val="28"/>
          <w:szCs w:val="28"/>
        </w:rPr>
      </w:pPr>
      <w:r w:rsidRPr="00D44298">
        <w:rPr>
          <w:rFonts w:ascii="Times New Roman" w:hAnsi="Times New Roman" w:cs="Times New Roman"/>
          <w:sz w:val="28"/>
          <w:szCs w:val="28"/>
        </w:rPr>
        <w:t>В 20</w:t>
      </w:r>
      <w:r>
        <w:rPr>
          <w:rFonts w:ascii="Times New Roman" w:hAnsi="Times New Roman" w:cs="Times New Roman"/>
          <w:sz w:val="28"/>
          <w:szCs w:val="28"/>
        </w:rPr>
        <w:t>20</w:t>
      </w:r>
      <w:r w:rsidRPr="00D44298">
        <w:rPr>
          <w:rFonts w:ascii="Times New Roman" w:hAnsi="Times New Roman" w:cs="Times New Roman"/>
          <w:sz w:val="28"/>
          <w:szCs w:val="28"/>
        </w:rPr>
        <w:t xml:space="preserve"> году проведено </w:t>
      </w:r>
      <w:r w:rsidRPr="003F7C07">
        <w:rPr>
          <w:rFonts w:ascii="Times New Roman" w:hAnsi="Times New Roman" w:cs="Times New Roman"/>
          <w:sz w:val="28"/>
          <w:szCs w:val="28"/>
        </w:rPr>
        <w:t>пять заседаний Попечительского совета. На заседаниях рассмотрены и приняты решения по всем основным вопросам, касающимся деятельности Фонда: утверждение общего объема административно-хозяйственных расходов и финансирования текущей деятельности Фонда; согласование годовой бухгалтерской (финансовой) отчетности за 2019 год; утверждение итогового отчета Фонда за 2019 год; о конкурсе по отбору российских кредитных организаций для открытия счетов региональным оператором.</w:t>
      </w:r>
    </w:p>
    <w:p w14:paraId="433F9928" w14:textId="77777777" w:rsidR="00AF16BF" w:rsidRDefault="00AF16BF" w:rsidP="00AF16BF">
      <w:pPr>
        <w:shd w:val="clear" w:color="auto" w:fill="FFFFFF" w:themeFill="background1"/>
        <w:spacing w:after="0" w:line="240" w:lineRule="auto"/>
        <w:ind w:firstLine="709"/>
        <w:jc w:val="both"/>
        <w:rPr>
          <w:rFonts w:ascii="Times New Roman" w:hAnsi="Times New Roman" w:cs="Times New Roman"/>
          <w:sz w:val="28"/>
          <w:szCs w:val="28"/>
        </w:rPr>
      </w:pPr>
    </w:p>
    <w:p w14:paraId="79E36E1E" w14:textId="77777777" w:rsidR="00AF16BF" w:rsidRPr="00280180" w:rsidRDefault="00AF16BF" w:rsidP="00AF16BF">
      <w:pPr>
        <w:pStyle w:val="a3"/>
        <w:numPr>
          <w:ilvl w:val="1"/>
          <w:numId w:val="30"/>
        </w:numPr>
        <w:shd w:val="clear" w:color="auto" w:fill="FFFFFF" w:themeFill="background1"/>
        <w:tabs>
          <w:tab w:val="left" w:pos="567"/>
        </w:tabs>
        <w:spacing w:after="0" w:line="240" w:lineRule="auto"/>
        <w:ind w:left="0" w:firstLine="0"/>
        <w:jc w:val="both"/>
        <w:rPr>
          <w:rFonts w:ascii="Times New Roman" w:hAnsi="Times New Roman" w:cs="Times New Roman"/>
          <w:b/>
          <w:color w:val="000000" w:themeColor="text1"/>
          <w:sz w:val="28"/>
        </w:rPr>
      </w:pPr>
      <w:bookmarkStart w:id="5" w:name="_Toc4765784"/>
      <w:r w:rsidRPr="00280180">
        <w:rPr>
          <w:rFonts w:ascii="Times New Roman" w:hAnsi="Times New Roman" w:cs="Times New Roman"/>
          <w:b/>
          <w:color w:val="000000" w:themeColor="text1"/>
          <w:sz w:val="28"/>
        </w:rPr>
        <w:t>Правление</w:t>
      </w:r>
      <w:bookmarkEnd w:id="5"/>
      <w:r>
        <w:rPr>
          <w:rFonts w:ascii="Times New Roman" w:hAnsi="Times New Roman" w:cs="Times New Roman"/>
          <w:b/>
          <w:color w:val="000000" w:themeColor="text1"/>
          <w:sz w:val="28"/>
        </w:rPr>
        <w:t xml:space="preserve"> Фонда</w:t>
      </w:r>
    </w:p>
    <w:p w14:paraId="250465E4" w14:textId="77777777" w:rsidR="00AF16BF" w:rsidRPr="00280180" w:rsidRDefault="00AF16BF" w:rsidP="00AF16BF">
      <w:pPr>
        <w:widowControl w:val="0"/>
        <w:shd w:val="clear" w:color="auto" w:fill="FFFFFF"/>
        <w:tabs>
          <w:tab w:val="left" w:pos="993"/>
        </w:tabs>
        <w:suppressAutoHyphens/>
        <w:autoSpaceDE w:val="0"/>
        <w:spacing w:after="0" w:line="240" w:lineRule="auto"/>
        <w:ind w:firstLine="709"/>
        <w:jc w:val="both"/>
        <w:rPr>
          <w:rFonts w:ascii="Calibri" w:hAnsi="Calibri"/>
          <w:spacing w:val="-1"/>
          <w:sz w:val="28"/>
          <w:szCs w:val="28"/>
          <w:lang w:eastAsia="ar-SA"/>
        </w:rPr>
      </w:pPr>
      <w:r w:rsidRPr="00280180">
        <w:rPr>
          <w:rFonts w:ascii="Times New Roman" w:hAnsi="Times New Roman"/>
          <w:sz w:val="28"/>
          <w:szCs w:val="28"/>
          <w:lang w:eastAsia="ar-SA"/>
        </w:rPr>
        <w:t xml:space="preserve">Правление Фонда является коллегиальным исполнительным органом управления Фондом. </w:t>
      </w:r>
    </w:p>
    <w:p w14:paraId="34C5B25F" w14:textId="77777777" w:rsidR="00AF16BF" w:rsidRPr="00280180" w:rsidRDefault="00AF16BF" w:rsidP="00AF16BF">
      <w:pPr>
        <w:suppressAutoHyphens/>
        <w:spacing w:after="0" w:line="240" w:lineRule="auto"/>
        <w:ind w:firstLine="709"/>
        <w:jc w:val="both"/>
        <w:rPr>
          <w:rFonts w:ascii="Times New Roman" w:hAnsi="Times New Roman"/>
          <w:spacing w:val="-1"/>
          <w:sz w:val="28"/>
          <w:szCs w:val="28"/>
          <w:lang w:eastAsia="ar-SA"/>
        </w:rPr>
      </w:pPr>
      <w:r w:rsidRPr="00280180">
        <w:rPr>
          <w:rFonts w:ascii="Times New Roman" w:hAnsi="Times New Roman"/>
          <w:spacing w:val="-1"/>
          <w:sz w:val="28"/>
          <w:szCs w:val="28"/>
          <w:lang w:eastAsia="ar-SA"/>
        </w:rPr>
        <w:t>Руководство Правлением осуществляет Председатель Правления Фонда</w:t>
      </w:r>
      <w:r>
        <w:rPr>
          <w:rFonts w:ascii="Times New Roman" w:hAnsi="Times New Roman"/>
          <w:spacing w:val="-1"/>
          <w:sz w:val="28"/>
          <w:szCs w:val="28"/>
          <w:lang w:eastAsia="ar-SA"/>
        </w:rPr>
        <w:t xml:space="preserve">, которым </w:t>
      </w:r>
      <w:r w:rsidRPr="00280180">
        <w:rPr>
          <w:rFonts w:ascii="Times New Roman" w:hAnsi="Times New Roman"/>
          <w:spacing w:val="-1"/>
          <w:sz w:val="28"/>
          <w:szCs w:val="28"/>
          <w:lang w:eastAsia="ar-SA"/>
        </w:rPr>
        <w:t>является генеральный директор Фонда</w:t>
      </w:r>
      <w:r>
        <w:rPr>
          <w:rFonts w:ascii="Times New Roman" w:hAnsi="Times New Roman"/>
          <w:spacing w:val="-1"/>
          <w:sz w:val="28"/>
          <w:szCs w:val="28"/>
          <w:lang w:eastAsia="ar-SA"/>
        </w:rPr>
        <w:t>.</w:t>
      </w:r>
    </w:p>
    <w:p w14:paraId="1F58B87C" w14:textId="77777777" w:rsidR="00AF16BF" w:rsidRPr="00280180" w:rsidRDefault="00AF16BF" w:rsidP="00AF16BF">
      <w:pPr>
        <w:suppressAutoHyphens/>
        <w:spacing w:after="0" w:line="240" w:lineRule="auto"/>
        <w:ind w:firstLine="709"/>
        <w:jc w:val="both"/>
        <w:rPr>
          <w:rFonts w:ascii="Times New Roman" w:hAnsi="Times New Roman"/>
          <w:spacing w:val="-1"/>
          <w:sz w:val="28"/>
          <w:szCs w:val="28"/>
          <w:lang w:eastAsia="ar-SA"/>
        </w:rPr>
      </w:pPr>
      <w:r w:rsidRPr="00280180">
        <w:rPr>
          <w:rFonts w:ascii="Times New Roman" w:hAnsi="Times New Roman"/>
          <w:spacing w:val="-1"/>
          <w:sz w:val="28"/>
          <w:szCs w:val="28"/>
          <w:lang w:eastAsia="ar-SA"/>
        </w:rPr>
        <w:t xml:space="preserve">Персональный состав Правления </w:t>
      </w:r>
      <w:r>
        <w:rPr>
          <w:rFonts w:ascii="Times New Roman" w:hAnsi="Times New Roman"/>
          <w:spacing w:val="-1"/>
          <w:sz w:val="28"/>
          <w:szCs w:val="28"/>
          <w:lang w:eastAsia="ar-SA"/>
        </w:rPr>
        <w:t xml:space="preserve">сформирован приказом генерального директора Фонда </w:t>
      </w:r>
      <w:r w:rsidRPr="00280180">
        <w:rPr>
          <w:rFonts w:ascii="Times New Roman" w:hAnsi="Times New Roman"/>
          <w:spacing w:val="-1"/>
          <w:sz w:val="28"/>
          <w:szCs w:val="28"/>
          <w:lang w:eastAsia="ar-SA"/>
        </w:rPr>
        <w:t xml:space="preserve">в количестве </w:t>
      </w:r>
      <w:r>
        <w:rPr>
          <w:rFonts w:ascii="Times New Roman" w:hAnsi="Times New Roman"/>
          <w:spacing w:val="-1"/>
          <w:sz w:val="28"/>
          <w:szCs w:val="28"/>
          <w:lang w:eastAsia="ar-SA"/>
        </w:rPr>
        <w:t>пяти</w:t>
      </w:r>
      <w:r w:rsidRPr="00280180">
        <w:rPr>
          <w:rFonts w:ascii="Times New Roman" w:hAnsi="Times New Roman"/>
          <w:spacing w:val="-1"/>
          <w:sz w:val="28"/>
          <w:szCs w:val="28"/>
          <w:lang w:eastAsia="ar-SA"/>
        </w:rPr>
        <w:t xml:space="preserve"> членов</w:t>
      </w:r>
      <w:r>
        <w:rPr>
          <w:rFonts w:ascii="Times New Roman" w:hAnsi="Times New Roman"/>
          <w:spacing w:val="-1"/>
          <w:sz w:val="28"/>
          <w:szCs w:val="28"/>
          <w:lang w:eastAsia="ar-SA"/>
        </w:rPr>
        <w:t>,</w:t>
      </w:r>
      <w:r w:rsidRPr="00280180">
        <w:rPr>
          <w:rFonts w:ascii="Times New Roman" w:hAnsi="Times New Roman"/>
          <w:spacing w:val="-1"/>
          <w:sz w:val="28"/>
          <w:szCs w:val="28"/>
          <w:lang w:eastAsia="ar-SA"/>
        </w:rPr>
        <w:t xml:space="preserve"> из состава сотрудников Фонда.</w:t>
      </w:r>
    </w:p>
    <w:p w14:paraId="29AA3BF3" w14:textId="77777777" w:rsidR="00AF16BF" w:rsidRPr="00280180" w:rsidRDefault="00AF16BF" w:rsidP="00AF16BF">
      <w:pPr>
        <w:suppressAutoHyphens/>
        <w:spacing w:after="0" w:line="240" w:lineRule="auto"/>
        <w:ind w:firstLine="709"/>
        <w:jc w:val="both"/>
        <w:rPr>
          <w:rFonts w:ascii="Times New Roman" w:hAnsi="Times New Roman"/>
          <w:spacing w:val="-1"/>
          <w:sz w:val="28"/>
          <w:szCs w:val="28"/>
          <w:lang w:eastAsia="ar-SA"/>
        </w:rPr>
      </w:pPr>
      <w:r>
        <w:rPr>
          <w:rFonts w:ascii="Times New Roman" w:hAnsi="Times New Roman"/>
          <w:spacing w:val="-1"/>
          <w:sz w:val="28"/>
          <w:szCs w:val="28"/>
          <w:lang w:eastAsia="ar-SA"/>
        </w:rPr>
        <w:t>Правление</w:t>
      </w:r>
      <w:r w:rsidRPr="00280180">
        <w:rPr>
          <w:rFonts w:ascii="Times New Roman" w:hAnsi="Times New Roman"/>
          <w:spacing w:val="-1"/>
          <w:sz w:val="28"/>
          <w:szCs w:val="28"/>
          <w:lang w:eastAsia="ar-SA"/>
        </w:rPr>
        <w:t xml:space="preserve"> действует на основании законодательства Российской Федерации и нормативно-правовых актов, регламентирующих деятельность Фонда, а также на основании Устава Фонда.</w:t>
      </w:r>
    </w:p>
    <w:p w14:paraId="02CA9706" w14:textId="77777777" w:rsidR="00AF16BF" w:rsidRDefault="00AF16BF" w:rsidP="00AF16BF">
      <w:pPr>
        <w:pStyle w:val="af0"/>
        <w:ind w:firstLine="709"/>
        <w:jc w:val="both"/>
        <w:rPr>
          <w:sz w:val="28"/>
          <w:szCs w:val="28"/>
        </w:rPr>
      </w:pPr>
      <w:r>
        <w:rPr>
          <w:sz w:val="28"/>
          <w:szCs w:val="28"/>
        </w:rPr>
        <w:t>К компетенции Правления относится решение следующих вопросов:</w:t>
      </w:r>
    </w:p>
    <w:p w14:paraId="31106812" w14:textId="77777777" w:rsidR="00AF16BF" w:rsidRPr="00280180" w:rsidRDefault="00AF16BF" w:rsidP="00AF16BF">
      <w:pPr>
        <w:widowControl w:val="0"/>
        <w:shd w:val="clear" w:color="auto" w:fill="FFFFFF"/>
        <w:tabs>
          <w:tab w:val="left" w:pos="1134"/>
        </w:tabs>
        <w:suppressAutoHyphens/>
        <w:autoSpaceDE w:val="0"/>
        <w:spacing w:after="0" w:line="240" w:lineRule="auto"/>
        <w:ind w:firstLine="709"/>
        <w:jc w:val="both"/>
        <w:rPr>
          <w:rFonts w:ascii="Times New Roman" w:hAnsi="Times New Roman"/>
          <w:sz w:val="28"/>
          <w:szCs w:val="28"/>
          <w:lang w:eastAsia="ar-SA"/>
        </w:rPr>
      </w:pPr>
      <w:r w:rsidRPr="00280180">
        <w:rPr>
          <w:sz w:val="28"/>
          <w:szCs w:val="28"/>
        </w:rPr>
        <w:t xml:space="preserve"> </w:t>
      </w:r>
      <w:r w:rsidRPr="00280180">
        <w:rPr>
          <w:rFonts w:ascii="Times New Roman" w:hAnsi="Times New Roman"/>
          <w:sz w:val="28"/>
          <w:szCs w:val="28"/>
          <w:lang w:eastAsia="ar-SA"/>
        </w:rPr>
        <w:t>-</w:t>
      </w:r>
      <w:r>
        <w:rPr>
          <w:rFonts w:ascii="Times New Roman" w:hAnsi="Times New Roman"/>
          <w:sz w:val="28"/>
          <w:szCs w:val="28"/>
          <w:lang w:eastAsia="ar-SA"/>
        </w:rPr>
        <w:t xml:space="preserve"> </w:t>
      </w:r>
      <w:r w:rsidRPr="00280180">
        <w:rPr>
          <w:rFonts w:ascii="Times New Roman" w:hAnsi="Times New Roman"/>
          <w:sz w:val="28"/>
          <w:szCs w:val="28"/>
          <w:lang w:eastAsia="ar-SA"/>
        </w:rPr>
        <w:t xml:space="preserve">предварительное одобрение кредитов и (или) займов, </w:t>
      </w:r>
      <w:r w:rsidRPr="00280180">
        <w:rPr>
          <w:rFonts w:ascii="Times New Roman" w:hAnsi="Times New Roman"/>
          <w:spacing w:val="-1"/>
          <w:sz w:val="28"/>
          <w:szCs w:val="28"/>
          <w:lang w:eastAsia="ar-SA"/>
        </w:rPr>
        <w:t>привлекаемых Фондом в кредитных организациях;</w:t>
      </w:r>
    </w:p>
    <w:p w14:paraId="5D75386E" w14:textId="77777777" w:rsidR="00AF16BF" w:rsidRPr="00280180" w:rsidRDefault="00AF16BF" w:rsidP="00AF16BF">
      <w:pPr>
        <w:widowControl w:val="0"/>
        <w:shd w:val="clear" w:color="auto" w:fill="FFFFFF"/>
        <w:tabs>
          <w:tab w:val="left" w:pos="1134"/>
        </w:tabs>
        <w:suppressAutoHyphens/>
        <w:autoSpaceDE w:val="0"/>
        <w:spacing w:after="0" w:line="240" w:lineRule="auto"/>
        <w:ind w:firstLine="709"/>
        <w:jc w:val="both"/>
        <w:rPr>
          <w:rFonts w:ascii="Times New Roman" w:hAnsi="Times New Roman"/>
          <w:sz w:val="28"/>
          <w:szCs w:val="28"/>
          <w:lang w:eastAsia="ar-SA"/>
        </w:rPr>
      </w:pPr>
      <w:r w:rsidRPr="00280180">
        <w:rPr>
          <w:rFonts w:ascii="Times New Roman" w:hAnsi="Times New Roman"/>
          <w:sz w:val="28"/>
          <w:szCs w:val="28"/>
          <w:lang w:eastAsia="ar-SA"/>
        </w:rPr>
        <w:t>- утверждение предельного размера временно свободных денежных средств фонда капитального ремонта;</w:t>
      </w:r>
    </w:p>
    <w:p w14:paraId="7502C626" w14:textId="77777777" w:rsidR="00AF16BF" w:rsidRPr="00280180" w:rsidRDefault="00AF16BF" w:rsidP="00AF16BF">
      <w:pPr>
        <w:widowControl w:val="0"/>
        <w:shd w:val="clear" w:color="auto" w:fill="FFFFFF"/>
        <w:tabs>
          <w:tab w:val="left" w:pos="1134"/>
        </w:tabs>
        <w:suppressAutoHyphens/>
        <w:autoSpaceDE w:val="0"/>
        <w:spacing w:after="0" w:line="240" w:lineRule="auto"/>
        <w:ind w:firstLine="709"/>
        <w:jc w:val="both"/>
        <w:rPr>
          <w:rFonts w:ascii="Times New Roman" w:hAnsi="Times New Roman"/>
          <w:spacing w:val="-9"/>
          <w:sz w:val="28"/>
          <w:szCs w:val="28"/>
          <w:lang w:eastAsia="ar-SA"/>
        </w:rPr>
      </w:pPr>
      <w:r w:rsidRPr="00280180">
        <w:rPr>
          <w:rFonts w:ascii="Times New Roman" w:hAnsi="Times New Roman"/>
          <w:sz w:val="28"/>
          <w:szCs w:val="28"/>
          <w:lang w:eastAsia="ar-SA"/>
        </w:rPr>
        <w:t>- принятие решения о размещении временно свободных денежных средств фонда капитального ремонта;</w:t>
      </w:r>
    </w:p>
    <w:p w14:paraId="0678991E" w14:textId="77777777" w:rsidR="00AF16BF" w:rsidRPr="00280180" w:rsidRDefault="00AF16BF" w:rsidP="00AF16BF">
      <w:pPr>
        <w:widowControl w:val="0"/>
        <w:shd w:val="clear" w:color="auto" w:fill="FFFFFF"/>
        <w:tabs>
          <w:tab w:val="left" w:pos="1134"/>
        </w:tabs>
        <w:suppressAutoHyphens/>
        <w:autoSpaceDE w:val="0"/>
        <w:spacing w:after="0" w:line="240" w:lineRule="auto"/>
        <w:ind w:firstLine="709"/>
        <w:jc w:val="both"/>
        <w:rPr>
          <w:rFonts w:ascii="Times New Roman" w:hAnsi="Times New Roman"/>
          <w:sz w:val="28"/>
          <w:szCs w:val="28"/>
          <w:lang w:eastAsia="ar-SA"/>
        </w:rPr>
      </w:pPr>
      <w:r w:rsidRPr="00280180">
        <w:rPr>
          <w:rFonts w:ascii="Times New Roman" w:hAnsi="Times New Roman"/>
          <w:spacing w:val="-9"/>
          <w:sz w:val="28"/>
          <w:szCs w:val="28"/>
          <w:lang w:eastAsia="ar-SA"/>
        </w:rPr>
        <w:t>- подготовка к рассмотрению на заседание Попечительского совета результатов мониторинга исполнения региональной программы капитального ремонта общего имущества в многоквартирных домах;</w:t>
      </w:r>
    </w:p>
    <w:p w14:paraId="5B96CA5F" w14:textId="77777777" w:rsidR="00AF16BF" w:rsidRPr="00280180" w:rsidRDefault="00AF16BF" w:rsidP="00AF16BF">
      <w:pPr>
        <w:widowControl w:val="0"/>
        <w:shd w:val="clear" w:color="auto" w:fill="FFFFFF"/>
        <w:tabs>
          <w:tab w:val="left" w:pos="1134"/>
        </w:tabs>
        <w:suppressAutoHyphens/>
        <w:autoSpaceDE w:val="0"/>
        <w:spacing w:after="0" w:line="240" w:lineRule="auto"/>
        <w:ind w:firstLine="709"/>
        <w:jc w:val="both"/>
        <w:rPr>
          <w:rFonts w:ascii="Times New Roman" w:hAnsi="Times New Roman"/>
          <w:sz w:val="28"/>
          <w:szCs w:val="28"/>
          <w:lang w:eastAsia="ar-SA"/>
        </w:rPr>
      </w:pPr>
      <w:r w:rsidRPr="00280180">
        <w:rPr>
          <w:rFonts w:ascii="Times New Roman" w:hAnsi="Times New Roman"/>
          <w:sz w:val="28"/>
          <w:szCs w:val="28"/>
          <w:lang w:eastAsia="ar-SA"/>
        </w:rPr>
        <w:t>- рассмотрение и утверждение предложений по привлечению дополнительных источников финансирования в случае наделения Фонда дополнительными функциями, помимо функций, установленных Жилищным кодексом Российской Федерации и иными нормативными правовыми актами Российской Федерации;</w:t>
      </w:r>
    </w:p>
    <w:p w14:paraId="42DE7A60" w14:textId="77777777" w:rsidR="00AF16BF" w:rsidRPr="00280180" w:rsidRDefault="00AF16BF" w:rsidP="00AF16BF">
      <w:pPr>
        <w:widowControl w:val="0"/>
        <w:shd w:val="clear" w:color="auto" w:fill="FFFFFF"/>
        <w:tabs>
          <w:tab w:val="left" w:pos="1134"/>
        </w:tabs>
        <w:suppressAutoHyphens/>
        <w:autoSpaceDE w:val="0"/>
        <w:spacing w:after="0" w:line="240" w:lineRule="auto"/>
        <w:ind w:firstLine="709"/>
        <w:jc w:val="both"/>
        <w:rPr>
          <w:rFonts w:ascii="Times New Roman" w:hAnsi="Times New Roman"/>
          <w:sz w:val="28"/>
          <w:szCs w:val="28"/>
          <w:lang w:eastAsia="ar-SA"/>
        </w:rPr>
      </w:pPr>
      <w:r w:rsidRPr="00280180">
        <w:rPr>
          <w:rFonts w:ascii="Times New Roman" w:hAnsi="Times New Roman"/>
          <w:sz w:val="28"/>
          <w:szCs w:val="28"/>
          <w:lang w:eastAsia="ar-SA"/>
        </w:rPr>
        <w:t>- согласование годового отчёта Фонда и направление его в Попечительский совет и Учредителю;</w:t>
      </w:r>
    </w:p>
    <w:p w14:paraId="6C0982DF" w14:textId="77777777" w:rsidR="00AF16BF" w:rsidRPr="00280180" w:rsidRDefault="00AF16BF" w:rsidP="00AF16BF">
      <w:pPr>
        <w:widowControl w:val="0"/>
        <w:shd w:val="clear" w:color="auto" w:fill="FFFFFF"/>
        <w:tabs>
          <w:tab w:val="left" w:pos="1134"/>
        </w:tabs>
        <w:suppressAutoHyphens/>
        <w:autoSpaceDE w:val="0"/>
        <w:spacing w:after="0" w:line="240" w:lineRule="auto"/>
        <w:ind w:firstLine="709"/>
        <w:jc w:val="both"/>
        <w:rPr>
          <w:rFonts w:ascii="Times New Roman" w:hAnsi="Times New Roman"/>
          <w:sz w:val="28"/>
          <w:szCs w:val="28"/>
          <w:lang w:eastAsia="ar-SA"/>
        </w:rPr>
      </w:pPr>
      <w:r w:rsidRPr="00280180">
        <w:rPr>
          <w:rFonts w:ascii="Times New Roman" w:hAnsi="Times New Roman"/>
          <w:sz w:val="28"/>
          <w:szCs w:val="28"/>
          <w:lang w:eastAsia="ar-SA"/>
        </w:rPr>
        <w:t>- одобрение совершаемых Фондом сделок в случаях, предусмотренных законом;</w:t>
      </w:r>
    </w:p>
    <w:p w14:paraId="43EEA896" w14:textId="77777777" w:rsidR="00AF16BF" w:rsidRPr="00280180" w:rsidRDefault="00AF16BF" w:rsidP="00AF16BF">
      <w:pPr>
        <w:widowControl w:val="0"/>
        <w:shd w:val="clear" w:color="auto" w:fill="FFFFFF"/>
        <w:tabs>
          <w:tab w:val="left" w:pos="851"/>
        </w:tabs>
        <w:suppressAutoHyphens/>
        <w:autoSpaceDE w:val="0"/>
        <w:spacing w:after="0" w:line="240" w:lineRule="auto"/>
        <w:ind w:firstLine="709"/>
        <w:jc w:val="both"/>
        <w:rPr>
          <w:rFonts w:ascii="Times New Roman" w:hAnsi="Times New Roman"/>
          <w:sz w:val="28"/>
          <w:szCs w:val="28"/>
          <w:lang w:eastAsia="ar-SA"/>
        </w:rPr>
      </w:pPr>
      <w:r w:rsidRPr="00280180">
        <w:rPr>
          <w:rFonts w:ascii="Times New Roman" w:hAnsi="Times New Roman"/>
          <w:sz w:val="28"/>
          <w:szCs w:val="28"/>
          <w:lang w:eastAsia="ar-SA"/>
        </w:rPr>
        <w:t>-</w:t>
      </w:r>
      <w:r>
        <w:rPr>
          <w:rFonts w:ascii="Times New Roman" w:hAnsi="Times New Roman"/>
          <w:sz w:val="28"/>
          <w:szCs w:val="28"/>
          <w:lang w:eastAsia="ar-SA"/>
        </w:rPr>
        <w:t xml:space="preserve"> </w:t>
      </w:r>
      <w:r w:rsidRPr="00280180">
        <w:rPr>
          <w:rFonts w:ascii="Times New Roman" w:hAnsi="Times New Roman"/>
          <w:sz w:val="28"/>
          <w:szCs w:val="28"/>
          <w:lang w:eastAsia="ar-SA"/>
        </w:rPr>
        <w:t xml:space="preserve">осуществление иных полномочий, предусмотренных </w:t>
      </w:r>
      <w:r w:rsidRPr="00280180">
        <w:rPr>
          <w:rFonts w:ascii="Times New Roman" w:hAnsi="Times New Roman"/>
          <w:color w:val="000000"/>
          <w:sz w:val="28"/>
          <w:szCs w:val="28"/>
          <w:lang w:eastAsia="ar-SA"/>
        </w:rPr>
        <w:t>законодательством Российской Федерации, Республики Бурятия и Уставом.</w:t>
      </w:r>
    </w:p>
    <w:p w14:paraId="35C65AD5" w14:textId="77777777" w:rsidR="00AF16BF" w:rsidRDefault="00AF16BF" w:rsidP="00AF16BF">
      <w:pPr>
        <w:pStyle w:val="af0"/>
        <w:ind w:firstLine="709"/>
        <w:jc w:val="both"/>
        <w:rPr>
          <w:sz w:val="28"/>
          <w:szCs w:val="28"/>
        </w:rPr>
      </w:pPr>
      <w:r>
        <w:rPr>
          <w:sz w:val="28"/>
          <w:szCs w:val="28"/>
        </w:rPr>
        <w:lastRenderedPageBreak/>
        <w:t>В 2020 году проведено два заседания Правления Фонда.</w:t>
      </w:r>
    </w:p>
    <w:p w14:paraId="15977D24" w14:textId="77777777" w:rsidR="00AF16BF" w:rsidRPr="00076BE6" w:rsidRDefault="00AF16BF" w:rsidP="00AF16BF">
      <w:pPr>
        <w:pStyle w:val="af0"/>
        <w:ind w:firstLine="709"/>
        <w:jc w:val="both"/>
        <w:rPr>
          <w:spacing w:val="-9"/>
          <w:sz w:val="28"/>
          <w:szCs w:val="28"/>
        </w:rPr>
      </w:pPr>
    </w:p>
    <w:p w14:paraId="6FA886CC" w14:textId="77777777" w:rsidR="00AF16BF" w:rsidRPr="00DF75AF" w:rsidRDefault="00AF16BF" w:rsidP="00AF16BF">
      <w:pPr>
        <w:pStyle w:val="2"/>
        <w:numPr>
          <w:ilvl w:val="1"/>
          <w:numId w:val="30"/>
        </w:numPr>
        <w:tabs>
          <w:tab w:val="left" w:pos="567"/>
        </w:tabs>
        <w:spacing w:before="0" w:line="240" w:lineRule="auto"/>
        <w:ind w:left="0" w:firstLine="0"/>
        <w:jc w:val="both"/>
        <w:rPr>
          <w:rFonts w:ascii="Times New Roman" w:hAnsi="Times New Roman" w:cs="Times New Roman"/>
          <w:b/>
          <w:color w:val="000000" w:themeColor="text1"/>
          <w:sz w:val="28"/>
        </w:rPr>
      </w:pPr>
      <w:bookmarkStart w:id="6" w:name="_Toc4765785"/>
      <w:r w:rsidRPr="00DF75AF">
        <w:rPr>
          <w:rFonts w:ascii="Times New Roman" w:hAnsi="Times New Roman" w:cs="Times New Roman"/>
          <w:b/>
          <w:color w:val="000000" w:themeColor="text1"/>
          <w:sz w:val="28"/>
        </w:rPr>
        <w:t>Генеральный директор</w:t>
      </w:r>
      <w:bookmarkEnd w:id="6"/>
    </w:p>
    <w:p w14:paraId="2F482D35" w14:textId="77777777" w:rsidR="00AF16BF" w:rsidRDefault="00AF16BF" w:rsidP="00AF16BF">
      <w:pPr>
        <w:spacing w:after="0" w:line="240" w:lineRule="auto"/>
        <w:ind w:firstLine="709"/>
        <w:jc w:val="both"/>
        <w:rPr>
          <w:rFonts w:ascii="Times New Roman" w:hAnsi="Times New Roman" w:cs="Times New Roman"/>
          <w:sz w:val="28"/>
          <w:szCs w:val="28"/>
        </w:rPr>
      </w:pPr>
      <w:r w:rsidRPr="00E22285">
        <w:rPr>
          <w:rFonts w:ascii="Times New Roman" w:hAnsi="Times New Roman" w:cs="Times New Roman"/>
          <w:sz w:val="28"/>
          <w:szCs w:val="28"/>
        </w:rPr>
        <w:t xml:space="preserve">Единоличным исполнительным органом управления НО «Фонд капитального ремонта» является генеральный </w:t>
      </w:r>
      <w:r>
        <w:rPr>
          <w:rFonts w:ascii="Times New Roman" w:hAnsi="Times New Roman" w:cs="Times New Roman"/>
          <w:sz w:val="28"/>
          <w:szCs w:val="28"/>
        </w:rPr>
        <w:t>директор</w:t>
      </w:r>
      <w:r w:rsidRPr="00E22285">
        <w:rPr>
          <w:rFonts w:ascii="Times New Roman" w:hAnsi="Times New Roman" w:cs="Times New Roman"/>
          <w:sz w:val="28"/>
          <w:szCs w:val="28"/>
        </w:rPr>
        <w:t xml:space="preserve"> </w:t>
      </w:r>
      <w:r>
        <w:rPr>
          <w:rFonts w:ascii="Times New Roman" w:hAnsi="Times New Roman" w:cs="Times New Roman"/>
          <w:sz w:val="28"/>
          <w:szCs w:val="28"/>
        </w:rPr>
        <w:t xml:space="preserve">НО «Фонд капитального ремонта», осуществляющий </w:t>
      </w:r>
      <w:r w:rsidRPr="00E22285">
        <w:rPr>
          <w:rFonts w:ascii="Times New Roman" w:hAnsi="Times New Roman" w:cs="Times New Roman"/>
          <w:sz w:val="28"/>
          <w:szCs w:val="28"/>
        </w:rPr>
        <w:t>руководство текущей деятел</w:t>
      </w:r>
      <w:r>
        <w:rPr>
          <w:rFonts w:ascii="Times New Roman" w:hAnsi="Times New Roman" w:cs="Times New Roman"/>
          <w:sz w:val="28"/>
          <w:szCs w:val="28"/>
        </w:rPr>
        <w:t>ьностью регионального оператора.</w:t>
      </w:r>
    </w:p>
    <w:p w14:paraId="7EFB0FB5" w14:textId="77777777" w:rsidR="00AF16BF" w:rsidRDefault="00AF16BF" w:rsidP="00AF16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09.04.2018 </w:t>
      </w:r>
      <w:r w:rsidRPr="0046638B">
        <w:rPr>
          <w:rFonts w:ascii="Times New Roman" w:hAnsi="Times New Roman" w:cs="Times New Roman"/>
          <w:sz w:val="28"/>
          <w:szCs w:val="28"/>
        </w:rPr>
        <w:t xml:space="preserve">Приказом </w:t>
      </w:r>
      <w:r>
        <w:rPr>
          <w:rFonts w:ascii="Times New Roman" w:hAnsi="Times New Roman" w:cs="Times New Roman"/>
          <w:sz w:val="28"/>
          <w:szCs w:val="28"/>
          <w:shd w:val="clear" w:color="auto" w:fill="FFFFFF"/>
        </w:rPr>
        <w:t>Министерства</w:t>
      </w:r>
      <w:r w:rsidRPr="00F803F2">
        <w:rPr>
          <w:rFonts w:ascii="Times New Roman" w:hAnsi="Times New Roman" w:cs="Times New Roman"/>
          <w:sz w:val="28"/>
          <w:szCs w:val="28"/>
          <w:shd w:val="clear" w:color="auto" w:fill="FFFFFF"/>
        </w:rPr>
        <w:t xml:space="preserve"> строительства и модернизации жилищно-коммунального комплекса Республики </w:t>
      </w:r>
      <w:r w:rsidRPr="00F803F2">
        <w:rPr>
          <w:rFonts w:ascii="Times New Roman" w:hAnsi="Times New Roman" w:cs="Times New Roman"/>
          <w:color w:val="333333"/>
          <w:sz w:val="28"/>
          <w:szCs w:val="28"/>
          <w:shd w:val="clear" w:color="auto" w:fill="FFFFFF"/>
        </w:rPr>
        <w:t>Бурятия</w:t>
      </w:r>
      <w:r>
        <w:rPr>
          <w:rFonts w:ascii="Arial" w:hAnsi="Arial" w:cs="Arial"/>
          <w:color w:val="333333"/>
          <w:shd w:val="clear" w:color="auto" w:fill="FFFFFF"/>
        </w:rPr>
        <w:t> </w:t>
      </w:r>
      <w:r w:rsidRPr="0046638B">
        <w:rPr>
          <w:rFonts w:ascii="Times New Roman" w:hAnsi="Times New Roman" w:cs="Times New Roman"/>
          <w:sz w:val="28"/>
          <w:szCs w:val="28"/>
        </w:rPr>
        <w:t xml:space="preserve">от </w:t>
      </w:r>
      <w:r>
        <w:rPr>
          <w:rFonts w:ascii="Times New Roman" w:hAnsi="Times New Roman" w:cs="Times New Roman"/>
          <w:sz w:val="28"/>
          <w:szCs w:val="28"/>
        </w:rPr>
        <w:t>06.04.2018 № 037-061 исполняющим обязанности генерального директора</w:t>
      </w:r>
      <w:r w:rsidRPr="0046638B">
        <w:t xml:space="preserve"> </w:t>
      </w:r>
      <w:r w:rsidRPr="0046638B">
        <w:rPr>
          <w:rFonts w:ascii="Times New Roman" w:hAnsi="Times New Roman" w:cs="Times New Roman"/>
          <w:sz w:val="28"/>
          <w:szCs w:val="28"/>
        </w:rPr>
        <w:t xml:space="preserve">НО «Фонд капитального ремонта» </w:t>
      </w:r>
      <w:r>
        <w:rPr>
          <w:rFonts w:ascii="Times New Roman" w:hAnsi="Times New Roman" w:cs="Times New Roman"/>
          <w:sz w:val="28"/>
          <w:szCs w:val="28"/>
        </w:rPr>
        <w:t xml:space="preserve">по согласованию с Главой Республики Бурятия –Председателем Правительства Республики Бурятия А.С. Цыденовым, </w:t>
      </w:r>
      <w:r w:rsidRPr="0046638B">
        <w:rPr>
          <w:rFonts w:ascii="Times New Roman" w:hAnsi="Times New Roman" w:cs="Times New Roman"/>
          <w:sz w:val="28"/>
          <w:szCs w:val="28"/>
        </w:rPr>
        <w:t>назначен</w:t>
      </w:r>
      <w:r>
        <w:rPr>
          <w:rFonts w:ascii="Times New Roman" w:hAnsi="Times New Roman" w:cs="Times New Roman"/>
          <w:sz w:val="28"/>
          <w:szCs w:val="28"/>
        </w:rPr>
        <w:t xml:space="preserve"> Цыренжапов Тимур Очирович.</w:t>
      </w:r>
      <w:r w:rsidRPr="00B177F3">
        <w:rPr>
          <w:rFonts w:ascii="Times New Roman" w:hAnsi="Times New Roman" w:cs="Times New Roman"/>
          <w:sz w:val="28"/>
          <w:szCs w:val="28"/>
        </w:rPr>
        <w:t xml:space="preserve"> </w:t>
      </w:r>
    </w:p>
    <w:p w14:paraId="0096A192" w14:textId="77777777" w:rsidR="00AF16BF" w:rsidRDefault="00AF16BF" w:rsidP="00AF16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успешного прохождения конкурсного отбора </w:t>
      </w:r>
      <w:r w:rsidRPr="00A6496A">
        <w:rPr>
          <w:rFonts w:ascii="Times New Roman" w:hAnsi="Times New Roman" w:cs="Times New Roman"/>
          <w:sz w:val="28"/>
          <w:szCs w:val="28"/>
        </w:rPr>
        <w:t>на замещение вакантной должности руководителя некоммерческой организации «Фонд капитального ремонта общего имущества в многоквартирных домах в Республике Бурятия»</w:t>
      </w:r>
      <w:r>
        <w:rPr>
          <w:rFonts w:ascii="Times New Roman" w:hAnsi="Times New Roman" w:cs="Times New Roman"/>
          <w:sz w:val="28"/>
          <w:szCs w:val="28"/>
        </w:rPr>
        <w:t xml:space="preserve"> с 03.12.2018 г.  Цыренжапов Т.О. утвержден на должность генерального директора приказом</w:t>
      </w:r>
      <w:r w:rsidRPr="00F803F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Министерства</w:t>
      </w:r>
      <w:r w:rsidRPr="00F803F2">
        <w:rPr>
          <w:rFonts w:ascii="Times New Roman" w:hAnsi="Times New Roman" w:cs="Times New Roman"/>
          <w:sz w:val="28"/>
          <w:szCs w:val="28"/>
          <w:shd w:val="clear" w:color="auto" w:fill="FFFFFF"/>
        </w:rPr>
        <w:t xml:space="preserve"> строительства и модернизации жилищно-коммунального комплекса Республики </w:t>
      </w:r>
      <w:r w:rsidRPr="00F803F2">
        <w:rPr>
          <w:rFonts w:ascii="Times New Roman" w:hAnsi="Times New Roman" w:cs="Times New Roman"/>
          <w:color w:val="333333"/>
          <w:sz w:val="28"/>
          <w:szCs w:val="28"/>
          <w:shd w:val="clear" w:color="auto" w:fill="FFFFFF"/>
        </w:rPr>
        <w:t>Бурятия</w:t>
      </w:r>
      <w:r>
        <w:rPr>
          <w:rFonts w:ascii="Arial" w:hAnsi="Arial" w:cs="Arial"/>
          <w:color w:val="333333"/>
          <w:shd w:val="clear" w:color="auto" w:fill="FFFFFF"/>
        </w:rPr>
        <w:t> </w:t>
      </w:r>
      <w:r>
        <w:rPr>
          <w:rFonts w:ascii="Times New Roman" w:hAnsi="Times New Roman" w:cs="Times New Roman"/>
          <w:sz w:val="28"/>
          <w:szCs w:val="28"/>
        </w:rPr>
        <w:t>№ 06-пр176/18 от 03.12.2018.</w:t>
      </w:r>
    </w:p>
    <w:p w14:paraId="2DC1199C" w14:textId="77777777" w:rsidR="00AF16BF" w:rsidRDefault="00AF16BF" w:rsidP="00AF16BF">
      <w:pPr>
        <w:spacing w:after="0" w:line="240" w:lineRule="auto"/>
        <w:ind w:firstLine="709"/>
        <w:jc w:val="both"/>
      </w:pPr>
    </w:p>
    <w:p w14:paraId="640038A8" w14:textId="77777777" w:rsidR="00AF16BF" w:rsidRPr="00196D3B" w:rsidRDefault="00AF16BF" w:rsidP="00AF16BF">
      <w:pPr>
        <w:pStyle w:val="2"/>
        <w:numPr>
          <w:ilvl w:val="1"/>
          <w:numId w:val="30"/>
        </w:numPr>
        <w:tabs>
          <w:tab w:val="left" w:pos="567"/>
        </w:tabs>
        <w:spacing w:before="0" w:line="240" w:lineRule="auto"/>
        <w:ind w:left="0" w:firstLine="0"/>
        <w:jc w:val="both"/>
        <w:rPr>
          <w:color w:val="FF0000"/>
        </w:rPr>
      </w:pPr>
      <w:bookmarkStart w:id="7" w:name="_Toc4765786"/>
      <w:r w:rsidRPr="00196D3B">
        <w:rPr>
          <w:rFonts w:ascii="Times New Roman" w:hAnsi="Times New Roman" w:cs="Times New Roman"/>
          <w:b/>
          <w:color w:val="auto"/>
          <w:sz w:val="28"/>
        </w:rPr>
        <w:t>Организационная структура</w:t>
      </w:r>
      <w:bookmarkEnd w:id="7"/>
      <w:r w:rsidRPr="00196D3B">
        <w:rPr>
          <w:rFonts w:ascii="Times New Roman" w:hAnsi="Times New Roman" w:cs="Times New Roman"/>
          <w:noProof/>
          <w:color w:val="FF0000"/>
          <w:sz w:val="28"/>
          <w:szCs w:val="28"/>
          <w:lang w:eastAsia="ru-RU"/>
        </w:rPr>
        <w:drawing>
          <wp:anchor distT="0" distB="0" distL="114300" distR="114300" simplePos="0" relativeHeight="251661312" behindDoc="0" locked="0" layoutInCell="1" allowOverlap="1" wp14:anchorId="1865AA7C" wp14:editId="0F4A1607">
            <wp:simplePos x="0" y="0"/>
            <wp:positionH relativeFrom="column">
              <wp:posOffset>-81280</wp:posOffset>
            </wp:positionH>
            <wp:positionV relativeFrom="paragraph">
              <wp:posOffset>233045</wp:posOffset>
            </wp:positionV>
            <wp:extent cx="908685" cy="672465"/>
            <wp:effectExtent l="0" t="0" r="5715" b="0"/>
            <wp:wrapSquare wrapText="bothSides"/>
            <wp:docPr id="24" name="Рисунок 24" descr="C:\Users\konyuhovam\Desktop\Презентации\Годовой отчет за 2018\image_image_191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nyuhovam\Desktop\Презентации\Годовой отчет за 2018\image_image_1916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868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A7934" w14:textId="77777777" w:rsidR="00AF16BF" w:rsidRDefault="00AF16BF" w:rsidP="00AF16BF">
      <w:pPr>
        <w:spacing w:after="0" w:line="240" w:lineRule="auto"/>
        <w:jc w:val="both"/>
        <w:rPr>
          <w:rFonts w:ascii="Times New Roman" w:hAnsi="Times New Roman" w:cs="Times New Roman"/>
          <w:sz w:val="28"/>
          <w:szCs w:val="28"/>
        </w:rPr>
      </w:pPr>
      <w:r w:rsidRPr="00B144E8">
        <w:rPr>
          <w:rFonts w:ascii="Times New Roman" w:hAnsi="Times New Roman" w:cs="Times New Roman"/>
          <w:sz w:val="28"/>
          <w:szCs w:val="28"/>
        </w:rPr>
        <w:t>Организационная структура Фонда</w:t>
      </w:r>
      <w:r w:rsidRPr="005509AB">
        <w:t xml:space="preserve"> </w:t>
      </w:r>
      <w:r>
        <w:rPr>
          <w:rFonts w:ascii="Times New Roman" w:hAnsi="Times New Roman" w:cs="Times New Roman"/>
          <w:sz w:val="28"/>
          <w:szCs w:val="28"/>
        </w:rPr>
        <w:t>сформирована</w:t>
      </w:r>
      <w:r w:rsidRPr="005509AB">
        <w:rPr>
          <w:rFonts w:ascii="Times New Roman" w:hAnsi="Times New Roman" w:cs="Times New Roman"/>
          <w:sz w:val="28"/>
          <w:szCs w:val="28"/>
        </w:rPr>
        <w:t xml:space="preserve"> исходя из основных направлений деятельности Фонда для обеспечения достижения поставленных целей, а также возможности решения ситуационных задач.  </w:t>
      </w:r>
    </w:p>
    <w:p w14:paraId="1658C544" w14:textId="77777777" w:rsidR="00AF16BF" w:rsidRDefault="00AF16BF" w:rsidP="00AF16BF">
      <w:pPr>
        <w:spacing w:after="0" w:line="240" w:lineRule="auto"/>
        <w:ind w:firstLine="709"/>
        <w:jc w:val="both"/>
        <w:rPr>
          <w:rFonts w:ascii="Times New Roman" w:hAnsi="Times New Roman" w:cs="Times New Roman"/>
          <w:sz w:val="28"/>
          <w:szCs w:val="28"/>
        </w:rPr>
      </w:pPr>
      <w:r w:rsidRPr="0019644D">
        <w:rPr>
          <w:rFonts w:ascii="Times New Roman" w:hAnsi="Times New Roman" w:cs="Times New Roman"/>
          <w:sz w:val="28"/>
          <w:szCs w:val="28"/>
        </w:rPr>
        <w:t xml:space="preserve">С </w:t>
      </w:r>
      <w:r>
        <w:rPr>
          <w:rFonts w:ascii="Times New Roman" w:hAnsi="Times New Roman" w:cs="Times New Roman"/>
          <w:sz w:val="28"/>
          <w:szCs w:val="28"/>
        </w:rPr>
        <w:t>15.10.2019</w:t>
      </w:r>
      <w:r w:rsidRPr="0019644D">
        <w:rPr>
          <w:rFonts w:ascii="Times New Roman" w:hAnsi="Times New Roman" w:cs="Times New Roman"/>
          <w:sz w:val="28"/>
          <w:szCs w:val="28"/>
        </w:rPr>
        <w:t xml:space="preserve"> штатная численность </w:t>
      </w:r>
      <w:r>
        <w:rPr>
          <w:rFonts w:ascii="Times New Roman" w:hAnsi="Times New Roman" w:cs="Times New Roman"/>
          <w:sz w:val="28"/>
          <w:szCs w:val="28"/>
        </w:rPr>
        <w:t>Фонда</w:t>
      </w:r>
      <w:r w:rsidRPr="0019644D">
        <w:rPr>
          <w:rFonts w:ascii="Times New Roman" w:hAnsi="Times New Roman" w:cs="Times New Roman"/>
          <w:sz w:val="28"/>
          <w:szCs w:val="28"/>
        </w:rPr>
        <w:t xml:space="preserve"> </w:t>
      </w:r>
      <w:r>
        <w:rPr>
          <w:rFonts w:ascii="Times New Roman" w:hAnsi="Times New Roman" w:cs="Times New Roman"/>
          <w:sz w:val="28"/>
          <w:szCs w:val="28"/>
        </w:rPr>
        <w:t>66</w:t>
      </w:r>
      <w:r w:rsidRPr="0019644D">
        <w:rPr>
          <w:rFonts w:ascii="Times New Roman" w:hAnsi="Times New Roman" w:cs="Times New Roman"/>
          <w:sz w:val="28"/>
          <w:szCs w:val="28"/>
        </w:rPr>
        <w:t xml:space="preserve"> штатных единиц</w:t>
      </w:r>
      <w:r>
        <w:rPr>
          <w:rFonts w:ascii="Times New Roman" w:hAnsi="Times New Roman" w:cs="Times New Roman"/>
          <w:sz w:val="28"/>
          <w:szCs w:val="28"/>
        </w:rPr>
        <w:t>, а с 14.07.2020 была</w:t>
      </w:r>
      <w:r w:rsidRPr="0019644D">
        <w:rPr>
          <w:rFonts w:ascii="Times New Roman" w:hAnsi="Times New Roman" w:cs="Times New Roman"/>
          <w:sz w:val="28"/>
          <w:szCs w:val="28"/>
        </w:rPr>
        <w:t xml:space="preserve"> </w:t>
      </w:r>
      <w:r>
        <w:rPr>
          <w:rFonts w:ascii="Times New Roman" w:hAnsi="Times New Roman" w:cs="Times New Roman"/>
          <w:sz w:val="28"/>
          <w:szCs w:val="28"/>
        </w:rPr>
        <w:t xml:space="preserve">увеличина на три штатные единицы – водители и </w:t>
      </w:r>
      <w:r w:rsidRPr="0019644D">
        <w:rPr>
          <w:rFonts w:ascii="Times New Roman" w:hAnsi="Times New Roman" w:cs="Times New Roman"/>
          <w:sz w:val="28"/>
          <w:szCs w:val="28"/>
        </w:rPr>
        <w:t>составила 6</w:t>
      </w:r>
      <w:r>
        <w:rPr>
          <w:rFonts w:ascii="Times New Roman" w:hAnsi="Times New Roman" w:cs="Times New Roman"/>
          <w:sz w:val="28"/>
          <w:szCs w:val="28"/>
        </w:rPr>
        <w:t>9</w:t>
      </w:r>
      <w:r w:rsidRPr="0019644D">
        <w:rPr>
          <w:rFonts w:ascii="Times New Roman" w:hAnsi="Times New Roman" w:cs="Times New Roman"/>
          <w:sz w:val="28"/>
          <w:szCs w:val="28"/>
        </w:rPr>
        <w:t>. Все сотрудники Фонда соответствуют установленным квалификационным требованиям.</w:t>
      </w:r>
    </w:p>
    <w:p w14:paraId="66948177" w14:textId="77777777" w:rsidR="00AF16BF" w:rsidRDefault="00AF16BF" w:rsidP="00AF16B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Структура Фонда в 2020 году</w:t>
      </w:r>
    </w:p>
    <w:p w14:paraId="6A37A22C" w14:textId="77777777" w:rsidR="00AF16BF" w:rsidRPr="005C51D9" w:rsidRDefault="00AF16BF" w:rsidP="00AF16BF">
      <w:pPr>
        <w:spacing w:after="0" w:line="240" w:lineRule="auto"/>
        <w:ind w:firstLine="709"/>
        <w:jc w:val="both"/>
        <w:rPr>
          <w:rFonts w:ascii="Times New Roman" w:hAnsi="Times New Roman" w:cs="Times New Roman"/>
          <w:b/>
          <w:sz w:val="28"/>
          <w:szCs w:val="28"/>
        </w:rPr>
      </w:pPr>
    </w:p>
    <w:p w14:paraId="73555A0F" w14:textId="77777777" w:rsidR="00AF16BF" w:rsidRDefault="00AF16BF" w:rsidP="00AF16BF">
      <w:pPr>
        <w:spacing w:after="0" w:line="240" w:lineRule="auto"/>
        <w:jc w:val="both"/>
        <w:rPr>
          <w:rFonts w:ascii="Times New Roman" w:hAnsi="Times New Roman" w:cs="Times New Roman"/>
          <w:b/>
          <w:sz w:val="28"/>
          <w:szCs w:val="28"/>
        </w:rPr>
      </w:pPr>
      <w:r>
        <w:rPr>
          <w:noProof/>
          <w:lang w:eastAsia="ru-RU"/>
        </w:rPr>
        <w:drawing>
          <wp:inline distT="0" distB="0" distL="0" distR="0" wp14:anchorId="283BC480" wp14:editId="17EE3C4E">
            <wp:extent cx="5940425" cy="2265680"/>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265680"/>
                    </a:xfrm>
                    <a:prstGeom prst="rect">
                      <a:avLst/>
                    </a:prstGeom>
                  </pic:spPr>
                </pic:pic>
              </a:graphicData>
            </a:graphic>
          </wp:inline>
        </w:drawing>
      </w:r>
    </w:p>
    <w:p w14:paraId="2C6CD6C1" w14:textId="77777777" w:rsidR="00AF16BF" w:rsidRDefault="00AF16BF" w:rsidP="00AF16BF">
      <w:pPr>
        <w:spacing w:after="0" w:line="240" w:lineRule="auto"/>
        <w:ind w:firstLine="709"/>
        <w:jc w:val="both"/>
        <w:rPr>
          <w:rFonts w:ascii="Times New Roman" w:hAnsi="Times New Roman" w:cs="Times New Roman"/>
          <w:b/>
          <w:sz w:val="28"/>
          <w:szCs w:val="28"/>
        </w:rPr>
      </w:pPr>
    </w:p>
    <w:p w14:paraId="667773C4" w14:textId="77777777" w:rsidR="00AF16BF" w:rsidRDefault="00AF16BF" w:rsidP="00AF16BF">
      <w:pPr>
        <w:spacing w:after="0" w:line="240" w:lineRule="auto"/>
        <w:ind w:firstLine="709"/>
        <w:jc w:val="both"/>
        <w:rPr>
          <w:rFonts w:ascii="Times New Roman" w:hAnsi="Times New Roman" w:cs="Times New Roman"/>
          <w:b/>
          <w:sz w:val="28"/>
          <w:szCs w:val="28"/>
        </w:rPr>
      </w:pPr>
    </w:p>
    <w:p w14:paraId="0FA11540" w14:textId="77777777" w:rsidR="00AF16BF" w:rsidRPr="00803524" w:rsidRDefault="00AF16BF" w:rsidP="00AF16BF">
      <w:pPr>
        <w:pStyle w:val="1"/>
        <w:numPr>
          <w:ilvl w:val="0"/>
          <w:numId w:val="30"/>
        </w:numPr>
        <w:tabs>
          <w:tab w:val="left" w:pos="1843"/>
        </w:tabs>
        <w:spacing w:before="0" w:line="240" w:lineRule="auto"/>
        <w:ind w:left="0" w:firstLine="142"/>
        <w:jc w:val="both"/>
        <w:rPr>
          <w:rFonts w:ascii="Times New Roman" w:hAnsi="Times New Roman" w:cs="Times New Roman"/>
          <w:b/>
          <w:color w:val="000000" w:themeColor="text1"/>
        </w:rPr>
      </w:pPr>
      <w:r>
        <w:rPr>
          <w:rFonts w:ascii="Times New Roman" w:hAnsi="Times New Roman" w:cs="Times New Roman"/>
          <w:b/>
          <w:noProof/>
          <w:sz w:val="28"/>
          <w:szCs w:val="28"/>
          <w:lang w:eastAsia="ru-RU"/>
        </w:rPr>
        <w:lastRenderedPageBreak/>
        <w:drawing>
          <wp:anchor distT="0" distB="0" distL="114300" distR="114300" simplePos="0" relativeHeight="251662336" behindDoc="0" locked="0" layoutInCell="1" allowOverlap="1" wp14:anchorId="298C3758" wp14:editId="0333F33E">
            <wp:simplePos x="0" y="0"/>
            <wp:positionH relativeFrom="column">
              <wp:posOffset>-76835</wp:posOffset>
            </wp:positionH>
            <wp:positionV relativeFrom="paragraph">
              <wp:posOffset>129540</wp:posOffset>
            </wp:positionV>
            <wp:extent cx="828675" cy="621030"/>
            <wp:effectExtent l="0" t="0" r="0" b="7620"/>
            <wp:wrapSquare wrapText="bothSides"/>
            <wp:docPr id="11" name="Рисунок 11" descr="C:\Users\konyuhovam\Desktop\Презентации\Анимация\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nyuhovam\Desktop\Презентации\Анимация\355.gif"/>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675" cy="621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3524">
        <w:rPr>
          <w:rFonts w:ascii="Times New Roman" w:hAnsi="Times New Roman" w:cs="Times New Roman"/>
          <w:b/>
          <w:color w:val="000000" w:themeColor="text1"/>
        </w:rPr>
        <w:t>Итоги и результаты деятельности за отчетный период</w:t>
      </w:r>
    </w:p>
    <w:p w14:paraId="31B8F312" w14:textId="77777777" w:rsidR="00AF16BF" w:rsidRPr="003515F2" w:rsidRDefault="00AF16BF" w:rsidP="00AF16BF">
      <w:pPr>
        <w:pStyle w:val="a3"/>
        <w:spacing w:after="0" w:line="240" w:lineRule="auto"/>
        <w:ind w:left="0" w:firstLine="709"/>
        <w:jc w:val="both"/>
        <w:rPr>
          <w:rFonts w:ascii="Times New Roman" w:hAnsi="Times New Roman" w:cs="Times New Roman"/>
          <w:b/>
          <w:sz w:val="28"/>
          <w:szCs w:val="28"/>
        </w:rPr>
      </w:pPr>
    </w:p>
    <w:p w14:paraId="1F51C392" w14:textId="77777777" w:rsidR="00AF16BF" w:rsidRDefault="00AF16BF" w:rsidP="00AF16BF">
      <w:pPr>
        <w:pStyle w:val="2"/>
        <w:numPr>
          <w:ilvl w:val="1"/>
          <w:numId w:val="30"/>
        </w:numPr>
        <w:spacing w:before="0" w:line="240" w:lineRule="auto"/>
        <w:ind w:left="0" w:firstLine="142"/>
        <w:jc w:val="both"/>
        <w:rPr>
          <w:rFonts w:ascii="Times New Roman" w:hAnsi="Times New Roman" w:cs="Times New Roman"/>
          <w:b/>
          <w:color w:val="000000" w:themeColor="text1"/>
          <w:sz w:val="28"/>
        </w:rPr>
      </w:pPr>
      <w:bookmarkStart w:id="8" w:name="_Toc4765788"/>
      <w:r w:rsidRPr="00DF75AF">
        <w:rPr>
          <w:rFonts w:ascii="Times New Roman" w:hAnsi="Times New Roman" w:cs="Times New Roman"/>
          <w:b/>
          <w:color w:val="000000" w:themeColor="text1"/>
          <w:sz w:val="28"/>
        </w:rPr>
        <w:t>Организация работы по аккумулированию взносов на капитальный ремонт, уплачиваемых собственниками жилых помещений в многоквартирных домах</w:t>
      </w:r>
      <w:bookmarkEnd w:id="8"/>
    </w:p>
    <w:p w14:paraId="1EC87D33" w14:textId="77777777" w:rsidR="00AF16BF" w:rsidRPr="001028AA" w:rsidRDefault="00AF16BF" w:rsidP="00AF16BF">
      <w:pPr>
        <w:spacing w:after="0" w:line="240" w:lineRule="auto"/>
        <w:ind w:firstLine="709"/>
        <w:jc w:val="both"/>
      </w:pPr>
    </w:p>
    <w:p w14:paraId="0C77DA1C" w14:textId="77777777" w:rsidR="00AF16BF" w:rsidRPr="002D10C7" w:rsidRDefault="00AF16BF" w:rsidP="00AF16BF">
      <w:pPr>
        <w:pStyle w:val="3"/>
        <w:numPr>
          <w:ilvl w:val="2"/>
          <w:numId w:val="30"/>
        </w:numPr>
        <w:spacing w:before="0" w:line="240" w:lineRule="auto"/>
        <w:ind w:left="284" w:firstLine="76"/>
        <w:jc w:val="both"/>
        <w:rPr>
          <w:rFonts w:ascii="Times New Roman" w:hAnsi="Times New Roman" w:cs="Times New Roman"/>
          <w:b/>
          <w:i/>
          <w:color w:val="000000" w:themeColor="text1"/>
          <w:sz w:val="28"/>
        </w:rPr>
      </w:pPr>
      <w:bookmarkStart w:id="9" w:name="_Toc4765789"/>
      <w:r w:rsidRPr="002D10C7">
        <w:rPr>
          <w:rFonts w:ascii="Times New Roman" w:hAnsi="Times New Roman" w:cs="Times New Roman"/>
          <w:b/>
          <w:i/>
          <w:color w:val="000000" w:themeColor="text1"/>
          <w:sz w:val="28"/>
        </w:rPr>
        <w:t>Формирование базы данных собственников помещений в многоквартирных домах, расположенных в Республике Бурятия</w:t>
      </w:r>
      <w:bookmarkEnd w:id="9"/>
    </w:p>
    <w:p w14:paraId="6CF709B5" w14:textId="77777777" w:rsidR="00AF16BF" w:rsidRPr="00CC0CFB" w:rsidRDefault="00AF16BF" w:rsidP="00AF16BF">
      <w:pPr>
        <w:spacing w:after="0" w:line="240" w:lineRule="auto"/>
        <w:ind w:firstLine="709"/>
        <w:jc w:val="both"/>
        <w:rPr>
          <w:rFonts w:ascii="Times New Roman" w:hAnsi="Times New Roman" w:cs="Times New Roman"/>
          <w:b/>
          <w:i/>
          <w:color w:val="000000" w:themeColor="text1"/>
          <w:sz w:val="28"/>
          <w:szCs w:val="28"/>
        </w:rPr>
      </w:pPr>
      <w:r>
        <w:rPr>
          <w:noProof/>
          <w:lang w:eastAsia="ru-RU"/>
        </w:rPr>
        <w:drawing>
          <wp:anchor distT="0" distB="0" distL="114300" distR="114300" simplePos="0" relativeHeight="251663360" behindDoc="0" locked="0" layoutInCell="1" allowOverlap="1" wp14:anchorId="7B073932" wp14:editId="5F2A270B">
            <wp:simplePos x="0" y="0"/>
            <wp:positionH relativeFrom="column">
              <wp:posOffset>-104775</wp:posOffset>
            </wp:positionH>
            <wp:positionV relativeFrom="paragraph">
              <wp:posOffset>242570</wp:posOffset>
            </wp:positionV>
            <wp:extent cx="580390" cy="725170"/>
            <wp:effectExtent l="0" t="0" r="0" b="0"/>
            <wp:wrapSquare wrapText="bothSides"/>
            <wp:docPr id="32" name="Рисунок 32" descr="C:\Users\konyuhovam\Desktop\Презентации\Годовой отчет за 2018\giph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onyuhovam\Desktop\Презентации\Годовой отчет за 2018\giphy.gif"/>
                    <pic:cNvPicPr>
                      <a:picLocks noChangeAspect="1" noChangeArrowheads="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39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C6508" w14:textId="77777777" w:rsidR="00AF16BF" w:rsidRPr="005148CC" w:rsidRDefault="00AF16BF" w:rsidP="00AF16BF">
      <w:pPr>
        <w:spacing w:after="0" w:line="240" w:lineRule="auto"/>
        <w:ind w:firstLine="426"/>
        <w:jc w:val="both"/>
        <w:rPr>
          <w:rFonts w:ascii="Times New Roman" w:hAnsi="Times New Roman" w:cs="Times New Roman"/>
          <w:sz w:val="28"/>
          <w:szCs w:val="28"/>
        </w:rPr>
      </w:pPr>
      <w:r w:rsidRPr="005148CC">
        <w:rPr>
          <w:rFonts w:ascii="Times New Roman" w:hAnsi="Times New Roman" w:cs="Times New Roman"/>
          <w:sz w:val="28"/>
          <w:szCs w:val="28"/>
        </w:rPr>
        <w:t xml:space="preserve">Общее количество счетов, по которым ведется начисление взносов на капитальный ремонт – </w:t>
      </w:r>
      <w:r w:rsidRPr="005148CC">
        <w:rPr>
          <w:rFonts w:ascii="Times New Roman" w:hAnsi="Times New Roman" w:cs="Times New Roman"/>
          <w:bCs/>
          <w:sz w:val="28"/>
          <w:szCs w:val="28"/>
        </w:rPr>
        <w:t>14</w:t>
      </w:r>
      <w:r w:rsidRPr="00F65A98">
        <w:rPr>
          <w:rFonts w:ascii="Times New Roman" w:hAnsi="Times New Roman" w:cs="Times New Roman"/>
          <w:bCs/>
          <w:sz w:val="28"/>
          <w:szCs w:val="28"/>
        </w:rPr>
        <w:t>1</w:t>
      </w:r>
      <w:r w:rsidRPr="005148CC">
        <w:rPr>
          <w:rFonts w:ascii="Times New Roman" w:hAnsi="Times New Roman" w:cs="Times New Roman"/>
          <w:bCs/>
          <w:sz w:val="28"/>
          <w:szCs w:val="28"/>
        </w:rPr>
        <w:t> 74</w:t>
      </w:r>
      <w:r w:rsidRPr="00F65A98">
        <w:rPr>
          <w:rFonts w:ascii="Times New Roman" w:hAnsi="Times New Roman" w:cs="Times New Roman"/>
          <w:bCs/>
          <w:sz w:val="28"/>
          <w:szCs w:val="28"/>
        </w:rPr>
        <w:t>4</w:t>
      </w:r>
      <w:r w:rsidRPr="005148CC">
        <w:rPr>
          <w:rFonts w:ascii="Times New Roman" w:hAnsi="Times New Roman" w:cs="Times New Roman"/>
          <w:sz w:val="28"/>
          <w:szCs w:val="28"/>
        </w:rPr>
        <w:t>, в т.:</w:t>
      </w:r>
    </w:p>
    <w:p w14:paraId="13FCBC8D" w14:textId="77777777" w:rsidR="00AF16BF" w:rsidRPr="005148CC" w:rsidRDefault="00AF16BF" w:rsidP="00AF16BF">
      <w:pPr>
        <w:pStyle w:val="a3"/>
        <w:numPr>
          <w:ilvl w:val="0"/>
          <w:numId w:val="34"/>
        </w:numPr>
        <w:tabs>
          <w:tab w:val="left" w:pos="1276"/>
        </w:tabs>
        <w:spacing w:after="0" w:line="240" w:lineRule="auto"/>
        <w:ind w:left="0" w:firstLine="0"/>
        <w:jc w:val="both"/>
        <w:rPr>
          <w:rFonts w:ascii="Times New Roman" w:hAnsi="Times New Roman" w:cs="Times New Roman"/>
          <w:sz w:val="28"/>
          <w:szCs w:val="28"/>
        </w:rPr>
      </w:pPr>
      <w:r w:rsidRPr="005148CC">
        <w:rPr>
          <w:rFonts w:ascii="Times New Roman" w:hAnsi="Times New Roman" w:cs="Times New Roman"/>
          <w:sz w:val="28"/>
          <w:szCs w:val="28"/>
        </w:rPr>
        <w:t xml:space="preserve">на физические лица открыто </w:t>
      </w:r>
      <w:r w:rsidRPr="005148CC">
        <w:rPr>
          <w:rFonts w:ascii="Times New Roman" w:hAnsi="Times New Roman" w:cs="Times New Roman"/>
          <w:bCs/>
          <w:sz w:val="28"/>
          <w:szCs w:val="28"/>
        </w:rPr>
        <w:t>13</w:t>
      </w:r>
      <w:r w:rsidRPr="00F65A98">
        <w:rPr>
          <w:rFonts w:ascii="Times New Roman" w:hAnsi="Times New Roman" w:cs="Times New Roman"/>
          <w:bCs/>
          <w:sz w:val="28"/>
          <w:szCs w:val="28"/>
        </w:rPr>
        <w:t>0</w:t>
      </w:r>
      <w:r w:rsidRPr="005148CC">
        <w:rPr>
          <w:rFonts w:ascii="Times New Roman" w:hAnsi="Times New Roman" w:cs="Times New Roman"/>
          <w:bCs/>
          <w:sz w:val="28"/>
          <w:szCs w:val="28"/>
        </w:rPr>
        <w:t> </w:t>
      </w:r>
      <w:r w:rsidRPr="00F65A98">
        <w:rPr>
          <w:rFonts w:ascii="Times New Roman" w:hAnsi="Times New Roman" w:cs="Times New Roman"/>
          <w:bCs/>
          <w:sz w:val="28"/>
          <w:szCs w:val="28"/>
        </w:rPr>
        <w:t>388</w:t>
      </w:r>
      <w:r w:rsidRPr="005148CC">
        <w:rPr>
          <w:rFonts w:ascii="Times New Roman" w:hAnsi="Times New Roman" w:cs="Times New Roman"/>
          <w:sz w:val="28"/>
          <w:szCs w:val="28"/>
        </w:rPr>
        <w:t xml:space="preserve"> лицевых счетов;</w:t>
      </w:r>
    </w:p>
    <w:p w14:paraId="61DA1C20" w14:textId="77777777" w:rsidR="00AF16BF" w:rsidRPr="005148CC" w:rsidRDefault="00AF16BF" w:rsidP="00AF16BF">
      <w:pPr>
        <w:pStyle w:val="a3"/>
        <w:numPr>
          <w:ilvl w:val="0"/>
          <w:numId w:val="34"/>
        </w:numPr>
        <w:tabs>
          <w:tab w:val="left" w:pos="1276"/>
        </w:tabs>
        <w:spacing w:after="0" w:line="240" w:lineRule="auto"/>
        <w:ind w:left="0" w:firstLine="0"/>
        <w:jc w:val="both"/>
        <w:rPr>
          <w:rFonts w:ascii="Times New Roman" w:hAnsi="Times New Roman" w:cs="Times New Roman"/>
          <w:sz w:val="28"/>
          <w:szCs w:val="28"/>
        </w:rPr>
      </w:pPr>
      <w:r w:rsidRPr="005148CC">
        <w:rPr>
          <w:rFonts w:ascii="Times New Roman" w:hAnsi="Times New Roman" w:cs="Times New Roman"/>
          <w:sz w:val="28"/>
          <w:szCs w:val="28"/>
        </w:rPr>
        <w:t xml:space="preserve">на юридические лица открыто </w:t>
      </w:r>
      <w:r w:rsidRPr="00F65A98">
        <w:rPr>
          <w:rFonts w:ascii="Times New Roman" w:hAnsi="Times New Roman" w:cs="Times New Roman"/>
          <w:sz w:val="28"/>
          <w:szCs w:val="28"/>
        </w:rPr>
        <w:t>11</w:t>
      </w:r>
      <w:r w:rsidRPr="005148CC">
        <w:rPr>
          <w:rFonts w:ascii="Times New Roman" w:hAnsi="Times New Roman" w:cs="Times New Roman"/>
          <w:bCs/>
          <w:sz w:val="28"/>
          <w:szCs w:val="28"/>
        </w:rPr>
        <w:t> </w:t>
      </w:r>
      <w:r w:rsidRPr="00F65A98">
        <w:rPr>
          <w:rFonts w:ascii="Times New Roman" w:hAnsi="Times New Roman" w:cs="Times New Roman"/>
          <w:bCs/>
          <w:sz w:val="28"/>
          <w:szCs w:val="28"/>
        </w:rPr>
        <w:t>356</w:t>
      </w:r>
      <w:r w:rsidRPr="005148CC">
        <w:rPr>
          <w:rFonts w:ascii="Times New Roman" w:hAnsi="Times New Roman" w:cs="Times New Roman"/>
          <w:sz w:val="28"/>
          <w:szCs w:val="28"/>
        </w:rPr>
        <w:t xml:space="preserve"> лицевых счетов;</w:t>
      </w:r>
    </w:p>
    <w:p w14:paraId="0775EC98" w14:textId="77777777" w:rsidR="00AF16BF" w:rsidRPr="001A4EFE" w:rsidRDefault="00AF16BF" w:rsidP="00AF16BF">
      <w:pPr>
        <w:spacing w:after="0" w:line="240" w:lineRule="auto"/>
        <w:ind w:firstLine="709"/>
        <w:jc w:val="both"/>
        <w:rPr>
          <w:rFonts w:ascii="Times New Roman" w:hAnsi="Times New Roman" w:cs="Times New Roman"/>
          <w:sz w:val="28"/>
          <w:szCs w:val="28"/>
        </w:rPr>
      </w:pPr>
      <w:r w:rsidRPr="001A4EFE">
        <w:rPr>
          <w:rFonts w:ascii="Times New Roman" w:hAnsi="Times New Roman" w:cs="Times New Roman"/>
          <w:sz w:val="28"/>
          <w:szCs w:val="28"/>
        </w:rPr>
        <w:t xml:space="preserve">В течении 2020 года собственникам помещений (физическим лицам) в системе ГИС ЖКХ  размещено 1700928 платежных документов, дополнительно через АО «Почта России» сформировано и направлено </w:t>
      </w:r>
      <w:r w:rsidRPr="001A4EFE">
        <w:rPr>
          <w:rFonts w:ascii="Times New Roman" w:hAnsi="Times New Roman" w:cs="Times New Roman"/>
          <w:bCs/>
          <w:sz w:val="28"/>
          <w:szCs w:val="28"/>
        </w:rPr>
        <w:t>899 761</w:t>
      </w:r>
      <w:r w:rsidRPr="001A4EFE">
        <w:rPr>
          <w:rFonts w:ascii="Times New Roman" w:hAnsi="Times New Roman" w:cs="Times New Roman"/>
          <w:sz w:val="28"/>
          <w:szCs w:val="28"/>
        </w:rPr>
        <w:t xml:space="preserve"> платежных документов, </w:t>
      </w:r>
      <w:r w:rsidRPr="001A4EFE">
        <w:rPr>
          <w:rFonts w:ascii="Times New Roman" w:hAnsi="Times New Roman" w:cs="Times New Roman"/>
          <w:bCs/>
          <w:sz w:val="28"/>
          <w:szCs w:val="28"/>
        </w:rPr>
        <w:t>100 507 из которых</w:t>
      </w:r>
      <w:r w:rsidRPr="001A4EFE">
        <w:rPr>
          <w:rFonts w:ascii="Times New Roman" w:hAnsi="Times New Roman" w:cs="Times New Roman"/>
          <w:sz w:val="28"/>
          <w:szCs w:val="28"/>
        </w:rPr>
        <w:t xml:space="preserve"> с претензией о имеющейся задолженности, </w:t>
      </w:r>
      <w:r w:rsidRPr="001A4EFE">
        <w:rPr>
          <w:rFonts w:ascii="Times New Roman" w:hAnsi="Times New Roman" w:cs="Times New Roman"/>
          <w:bCs/>
          <w:sz w:val="28"/>
          <w:szCs w:val="28"/>
        </w:rPr>
        <w:t>4 992</w:t>
      </w:r>
      <w:r w:rsidRPr="001A4EFE">
        <w:rPr>
          <w:rFonts w:ascii="Times New Roman" w:hAnsi="Times New Roman" w:cs="Times New Roman"/>
          <w:sz w:val="28"/>
          <w:szCs w:val="28"/>
        </w:rPr>
        <w:t xml:space="preserve"> счетов выставлено юридическим лицам.</w:t>
      </w:r>
    </w:p>
    <w:p w14:paraId="52022516" w14:textId="77777777" w:rsidR="00AF16BF" w:rsidRDefault="00AF16BF" w:rsidP="00AF16BF">
      <w:pPr>
        <w:spacing w:after="0" w:line="240" w:lineRule="auto"/>
        <w:ind w:firstLine="709"/>
        <w:jc w:val="both"/>
        <w:rPr>
          <w:rFonts w:ascii="Times New Roman" w:hAnsi="Times New Roman" w:cs="Times New Roman"/>
          <w:sz w:val="28"/>
          <w:szCs w:val="28"/>
        </w:rPr>
      </w:pPr>
      <w:r w:rsidRPr="001A4EFE">
        <w:rPr>
          <w:rFonts w:ascii="Times New Roman" w:hAnsi="Times New Roman" w:cs="Times New Roman"/>
          <w:sz w:val="28"/>
          <w:szCs w:val="28"/>
        </w:rPr>
        <w:t xml:space="preserve">В 2020 году реализовн функционал направления платежных документов собственникам помещений, зарегистрировавшимся в личном кабинете и выбравшим способ доставки платежных документов через личный кабинет на электронную почту собственника. </w:t>
      </w:r>
    </w:p>
    <w:p w14:paraId="37559ABA" w14:textId="77777777" w:rsidR="00AF16BF" w:rsidRDefault="00AF16BF" w:rsidP="00AF16BF">
      <w:pPr>
        <w:spacing w:after="0" w:line="240" w:lineRule="auto"/>
        <w:ind w:firstLine="709"/>
        <w:jc w:val="both"/>
        <w:rPr>
          <w:rFonts w:ascii="Times New Roman" w:hAnsi="Times New Roman" w:cs="Times New Roman"/>
          <w:sz w:val="28"/>
          <w:szCs w:val="28"/>
        </w:rPr>
      </w:pPr>
    </w:p>
    <w:p w14:paraId="6A1DB453" w14:textId="77777777" w:rsidR="00AF16BF" w:rsidRDefault="00AF16BF" w:rsidP="00AF16BF">
      <w:pPr>
        <w:spacing w:after="0" w:line="240" w:lineRule="auto"/>
        <w:ind w:firstLine="142"/>
        <w:jc w:val="both"/>
        <w:rPr>
          <w:rFonts w:ascii="Times New Roman" w:hAnsi="Times New Roman" w:cs="Times New Roman"/>
          <w:sz w:val="28"/>
          <w:szCs w:val="28"/>
        </w:rPr>
      </w:pPr>
      <w:r w:rsidRPr="00240BED">
        <w:rPr>
          <w:rFonts w:ascii="Times New Roman" w:hAnsi="Times New Roman" w:cs="Times New Roman"/>
          <w:noProof/>
          <w:sz w:val="28"/>
          <w:szCs w:val="28"/>
          <w:lang w:eastAsia="ru-RU"/>
        </w:rPr>
        <w:drawing>
          <wp:inline distT="0" distB="0" distL="0" distR="0" wp14:anchorId="6F28AB22" wp14:editId="063A24E7">
            <wp:extent cx="5732487" cy="3262858"/>
            <wp:effectExtent l="57150" t="57150" r="40005" b="52070"/>
            <wp:docPr id="8" name="Диаграмма 8">
              <a:extLst xmlns:a="http://schemas.openxmlformats.org/drawingml/2006/main">
                <a:ext uri="{FF2B5EF4-FFF2-40B4-BE49-F238E27FC236}">
                  <a16:creationId xmlns:a16="http://schemas.microsoft.com/office/drawing/2014/main" id="{CC63B095-69E7-4C47-964E-168FA521B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9BBD6E" w14:textId="77777777" w:rsidR="00AF16BF" w:rsidRPr="00567D0B" w:rsidRDefault="00AF16BF" w:rsidP="00AF16BF">
      <w:pPr>
        <w:spacing w:after="0" w:line="240" w:lineRule="auto"/>
        <w:ind w:firstLine="709"/>
        <w:jc w:val="both"/>
        <w:rPr>
          <w:rFonts w:ascii="Times New Roman" w:hAnsi="Times New Roman" w:cs="Times New Roman"/>
          <w:color w:val="000000"/>
          <w:sz w:val="28"/>
          <w:szCs w:val="28"/>
        </w:rPr>
      </w:pPr>
    </w:p>
    <w:p w14:paraId="41BEE04E" w14:textId="77777777" w:rsidR="00AF16BF" w:rsidRPr="00782FE0" w:rsidRDefault="00AF16BF" w:rsidP="00AF16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В 20</w:t>
      </w:r>
      <w:r w:rsidRPr="00CA73B1">
        <w:rPr>
          <w:rFonts w:ascii="Times New Roman" w:hAnsi="Times New Roman" w:cs="Times New Roman"/>
          <w:color w:val="000000"/>
          <w:sz w:val="28"/>
          <w:szCs w:val="28"/>
        </w:rPr>
        <w:t>20</w:t>
      </w:r>
      <w:r>
        <w:rPr>
          <w:rFonts w:ascii="Times New Roman" w:hAnsi="Times New Roman" w:cs="Times New Roman"/>
          <w:color w:val="000000"/>
          <w:sz w:val="28"/>
          <w:szCs w:val="28"/>
        </w:rPr>
        <w:t xml:space="preserve"> году обеспечено внесение изменений в базу данных </w:t>
      </w:r>
      <w:r w:rsidRPr="00782FE0">
        <w:rPr>
          <w:rFonts w:ascii="Times New Roman" w:hAnsi="Times New Roman" w:cs="Times New Roman"/>
          <w:color w:val="000000" w:themeColor="text1"/>
          <w:sz w:val="28"/>
          <w:szCs w:val="28"/>
        </w:rPr>
        <w:t xml:space="preserve">сотрудниками </w:t>
      </w:r>
      <w:r w:rsidRPr="002139F7">
        <w:rPr>
          <w:rFonts w:ascii="Times New Roman" w:hAnsi="Times New Roman" w:cs="Times New Roman"/>
          <w:color w:val="000000" w:themeColor="text1"/>
          <w:sz w:val="28"/>
          <w:szCs w:val="28"/>
        </w:rPr>
        <w:t>НО «Фонд капитального ремонта»,</w:t>
      </w:r>
      <w:r w:rsidRPr="00782FE0">
        <w:rPr>
          <w:rFonts w:ascii="Times New Roman" w:hAnsi="Times New Roman" w:cs="Times New Roman"/>
          <w:color w:val="000000" w:themeColor="text1"/>
          <w:sz w:val="28"/>
          <w:szCs w:val="28"/>
        </w:rPr>
        <w:t xml:space="preserve"> путем направления </w:t>
      </w:r>
      <w:r>
        <w:rPr>
          <w:rFonts w:ascii="Times New Roman" w:hAnsi="Times New Roman" w:cs="Times New Roman"/>
          <w:color w:val="000000" w:themeColor="text1"/>
          <w:sz w:val="28"/>
          <w:szCs w:val="28"/>
        </w:rPr>
        <w:t xml:space="preserve">электронных </w:t>
      </w:r>
      <w:r w:rsidRPr="00782FE0">
        <w:rPr>
          <w:rFonts w:ascii="Times New Roman" w:hAnsi="Times New Roman" w:cs="Times New Roman"/>
          <w:color w:val="000000" w:themeColor="text1"/>
          <w:sz w:val="28"/>
          <w:szCs w:val="28"/>
        </w:rPr>
        <w:t xml:space="preserve">запросов в </w:t>
      </w:r>
      <w:r w:rsidRPr="00E32D19">
        <w:rPr>
          <w:rFonts w:ascii="Times New Roman" w:hAnsi="Times New Roman" w:cs="Times New Roman"/>
          <w:color w:val="000000" w:themeColor="text1"/>
          <w:sz w:val="28"/>
          <w:szCs w:val="28"/>
        </w:rPr>
        <w:t>Един</w:t>
      </w:r>
      <w:r>
        <w:rPr>
          <w:rFonts w:ascii="Times New Roman" w:hAnsi="Times New Roman" w:cs="Times New Roman"/>
          <w:color w:val="000000" w:themeColor="text1"/>
          <w:sz w:val="28"/>
          <w:szCs w:val="28"/>
        </w:rPr>
        <w:t>ый</w:t>
      </w:r>
      <w:r w:rsidRPr="00E32D19">
        <w:rPr>
          <w:rFonts w:ascii="Times New Roman" w:hAnsi="Times New Roman" w:cs="Times New Roman"/>
          <w:color w:val="000000" w:themeColor="text1"/>
          <w:sz w:val="28"/>
          <w:szCs w:val="28"/>
        </w:rPr>
        <w:t xml:space="preserve"> государственн</w:t>
      </w:r>
      <w:r>
        <w:rPr>
          <w:rFonts w:ascii="Times New Roman" w:hAnsi="Times New Roman" w:cs="Times New Roman"/>
          <w:color w:val="000000" w:themeColor="text1"/>
          <w:sz w:val="28"/>
          <w:szCs w:val="28"/>
        </w:rPr>
        <w:t>ый</w:t>
      </w:r>
      <w:r w:rsidRPr="00E32D19">
        <w:rPr>
          <w:rFonts w:ascii="Times New Roman" w:hAnsi="Times New Roman" w:cs="Times New Roman"/>
          <w:color w:val="000000" w:themeColor="text1"/>
          <w:sz w:val="28"/>
          <w:szCs w:val="28"/>
        </w:rPr>
        <w:t xml:space="preserve"> реестр недвижимости</w:t>
      </w:r>
      <w:r>
        <w:rPr>
          <w:rFonts w:ascii="Times New Roman" w:hAnsi="Times New Roman" w:cs="Times New Roman"/>
          <w:color w:val="000000" w:themeColor="text1"/>
          <w:sz w:val="28"/>
          <w:szCs w:val="28"/>
        </w:rPr>
        <w:t xml:space="preserve"> (</w:t>
      </w:r>
      <w:r w:rsidRPr="00782FE0">
        <w:rPr>
          <w:rFonts w:ascii="Times New Roman" w:hAnsi="Times New Roman" w:cs="Times New Roman"/>
          <w:color w:val="000000" w:themeColor="text1"/>
          <w:sz w:val="28"/>
          <w:szCs w:val="28"/>
        </w:rPr>
        <w:t>Росреестр</w:t>
      </w:r>
      <w:r>
        <w:rPr>
          <w:rFonts w:ascii="Times New Roman" w:hAnsi="Times New Roman" w:cs="Times New Roman"/>
          <w:color w:val="000000" w:themeColor="text1"/>
          <w:sz w:val="28"/>
          <w:szCs w:val="28"/>
        </w:rPr>
        <w:t>) о правообладателях, о переходе права собственности и иных,</w:t>
      </w:r>
      <w:r w:rsidRPr="00782FE0">
        <w:rPr>
          <w:rFonts w:ascii="Times New Roman" w:hAnsi="Times New Roman" w:cs="Times New Roman"/>
          <w:color w:val="000000" w:themeColor="text1"/>
          <w:sz w:val="28"/>
          <w:szCs w:val="28"/>
        </w:rPr>
        <w:t xml:space="preserve"> через </w:t>
      </w:r>
      <w:r w:rsidRPr="00782FE0">
        <w:rPr>
          <w:rFonts w:ascii="Times New Roman" w:hAnsi="Times New Roman" w:cs="Times New Roman"/>
          <w:color w:val="000000" w:themeColor="text1"/>
          <w:sz w:val="28"/>
          <w:szCs w:val="28"/>
        </w:rPr>
        <w:lastRenderedPageBreak/>
        <w:t>сайт Федеральной налоговой службы (</w:t>
      </w:r>
      <w:r>
        <w:rPr>
          <w:rFonts w:ascii="Times New Roman" w:hAnsi="Times New Roman" w:cs="Times New Roman"/>
          <w:color w:val="000000" w:themeColor="text1"/>
          <w:sz w:val="28"/>
          <w:szCs w:val="28"/>
        </w:rPr>
        <w:t xml:space="preserve">в отношении </w:t>
      </w:r>
      <w:r w:rsidRPr="00782FE0">
        <w:rPr>
          <w:rFonts w:ascii="Times New Roman" w:hAnsi="Times New Roman" w:cs="Times New Roman"/>
          <w:color w:val="000000" w:themeColor="text1"/>
          <w:sz w:val="28"/>
          <w:szCs w:val="28"/>
        </w:rPr>
        <w:t>юридически</w:t>
      </w:r>
      <w:r>
        <w:rPr>
          <w:rFonts w:ascii="Times New Roman" w:hAnsi="Times New Roman" w:cs="Times New Roman"/>
          <w:color w:val="000000" w:themeColor="text1"/>
          <w:sz w:val="28"/>
          <w:szCs w:val="28"/>
        </w:rPr>
        <w:t>х</w:t>
      </w:r>
      <w:r w:rsidRPr="00782FE0">
        <w:rPr>
          <w:rFonts w:ascii="Times New Roman" w:hAnsi="Times New Roman" w:cs="Times New Roman"/>
          <w:color w:val="000000" w:themeColor="text1"/>
          <w:sz w:val="28"/>
          <w:szCs w:val="28"/>
        </w:rPr>
        <w:t xml:space="preserve"> лиц), </w:t>
      </w:r>
      <w:r>
        <w:rPr>
          <w:rFonts w:ascii="Times New Roman" w:hAnsi="Times New Roman" w:cs="Times New Roman"/>
          <w:color w:val="000000" w:themeColor="text1"/>
          <w:sz w:val="28"/>
          <w:szCs w:val="28"/>
        </w:rPr>
        <w:t>на основании</w:t>
      </w:r>
      <w:r w:rsidRPr="00782FE0">
        <w:rPr>
          <w:rFonts w:ascii="Times New Roman" w:hAnsi="Times New Roman" w:cs="Times New Roman"/>
          <w:color w:val="000000" w:themeColor="text1"/>
          <w:sz w:val="28"/>
          <w:szCs w:val="28"/>
        </w:rPr>
        <w:t xml:space="preserve"> информации, представляемой </w:t>
      </w:r>
      <w:r>
        <w:rPr>
          <w:rFonts w:ascii="Times New Roman" w:hAnsi="Times New Roman" w:cs="Times New Roman"/>
          <w:color w:val="000000" w:themeColor="text1"/>
          <w:sz w:val="28"/>
          <w:szCs w:val="28"/>
        </w:rPr>
        <w:t xml:space="preserve">в рамках взаимодействия с </w:t>
      </w:r>
      <w:r w:rsidRPr="00782FE0">
        <w:rPr>
          <w:rFonts w:ascii="Times New Roman" w:hAnsi="Times New Roman" w:cs="Times New Roman"/>
          <w:color w:val="000000" w:themeColor="text1"/>
          <w:sz w:val="28"/>
          <w:szCs w:val="28"/>
        </w:rPr>
        <w:t>органами местного самоуправления, по запросам Фонда, по обращениям граждан (изменение данных ответственного плательщика, площади помещения)</w:t>
      </w:r>
      <w:r>
        <w:rPr>
          <w:rFonts w:ascii="Times New Roman" w:hAnsi="Times New Roman" w:cs="Times New Roman"/>
          <w:color w:val="000000" w:themeColor="text1"/>
          <w:sz w:val="28"/>
          <w:szCs w:val="28"/>
        </w:rPr>
        <w:t xml:space="preserve">, также </w:t>
      </w:r>
      <w:r w:rsidRPr="00782FE0">
        <w:rPr>
          <w:rFonts w:ascii="Times New Roman" w:hAnsi="Times New Roman" w:cs="Times New Roman"/>
          <w:color w:val="000000" w:themeColor="text1"/>
          <w:sz w:val="28"/>
          <w:szCs w:val="28"/>
        </w:rPr>
        <w:t xml:space="preserve"> на основании представленных собственниками правоустанавливающих и иных соответствующих документов. </w:t>
      </w:r>
    </w:p>
    <w:p w14:paraId="52AFE4C8" w14:textId="77777777" w:rsidR="00AF16BF" w:rsidRDefault="00AF16BF" w:rsidP="00AF16BF">
      <w:pPr>
        <w:spacing w:after="0" w:line="240" w:lineRule="auto"/>
        <w:ind w:firstLine="709"/>
        <w:jc w:val="both"/>
        <w:rPr>
          <w:rFonts w:ascii="Times New Roman" w:hAnsi="Times New Roman" w:cs="Times New Roman"/>
          <w:color w:val="000000" w:themeColor="text1"/>
          <w:sz w:val="28"/>
          <w:szCs w:val="28"/>
        </w:rPr>
      </w:pPr>
      <w:r w:rsidRPr="00782FE0">
        <w:rPr>
          <w:rFonts w:ascii="Times New Roman" w:hAnsi="Times New Roman" w:cs="Times New Roman"/>
          <w:color w:val="000000" w:themeColor="text1"/>
          <w:sz w:val="28"/>
          <w:szCs w:val="28"/>
        </w:rPr>
        <w:t>Реализован постоянный информационный обмен с РГУ «Центр социальной поддержк</w:t>
      </w:r>
      <w:r>
        <w:rPr>
          <w:rFonts w:ascii="Times New Roman" w:hAnsi="Times New Roman" w:cs="Times New Roman"/>
          <w:color w:val="000000" w:themeColor="text1"/>
          <w:sz w:val="28"/>
          <w:szCs w:val="28"/>
        </w:rPr>
        <w:t>и населения» (отправка</w:t>
      </w:r>
      <w:r w:rsidRPr="00782FE0">
        <w:rPr>
          <w:rFonts w:ascii="Times New Roman" w:hAnsi="Times New Roman" w:cs="Times New Roman"/>
          <w:color w:val="000000" w:themeColor="text1"/>
          <w:sz w:val="28"/>
          <w:szCs w:val="28"/>
        </w:rPr>
        <w:t xml:space="preserve"> реестров </w:t>
      </w:r>
      <w:r>
        <w:rPr>
          <w:rFonts w:ascii="Times New Roman" w:hAnsi="Times New Roman" w:cs="Times New Roman"/>
          <w:color w:val="000000" w:themeColor="text1"/>
          <w:sz w:val="28"/>
          <w:szCs w:val="28"/>
        </w:rPr>
        <w:t xml:space="preserve">осуществляется </w:t>
      </w:r>
      <w:r w:rsidRPr="00782FE0">
        <w:rPr>
          <w:rFonts w:ascii="Times New Roman" w:hAnsi="Times New Roman" w:cs="Times New Roman"/>
          <w:color w:val="000000" w:themeColor="text1"/>
          <w:sz w:val="28"/>
          <w:szCs w:val="28"/>
        </w:rPr>
        <w:t xml:space="preserve">2 раза в месяц). </w:t>
      </w:r>
    </w:p>
    <w:p w14:paraId="40E89B55" w14:textId="77777777" w:rsidR="00AF16BF" w:rsidRPr="00A506C5" w:rsidRDefault="00AF16BF" w:rsidP="00AF16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Произведено начисление</w:t>
      </w:r>
      <w:r w:rsidRPr="00A506C5">
        <w:rPr>
          <w:rFonts w:ascii="Times New Roman" w:hAnsi="Times New Roman" w:cs="Times New Roman"/>
          <w:sz w:val="28"/>
          <w:szCs w:val="28"/>
        </w:rPr>
        <w:t xml:space="preserve"> взносов на </w:t>
      </w:r>
      <w:r>
        <w:rPr>
          <w:rFonts w:ascii="Times New Roman" w:hAnsi="Times New Roman" w:cs="Times New Roman"/>
          <w:sz w:val="28"/>
          <w:szCs w:val="28"/>
        </w:rPr>
        <w:t xml:space="preserve">капитальный ремонт на </w:t>
      </w:r>
      <w:r w:rsidRPr="00A506C5">
        <w:rPr>
          <w:rFonts w:ascii="Times New Roman" w:hAnsi="Times New Roman" w:cs="Times New Roman"/>
          <w:sz w:val="28"/>
          <w:szCs w:val="28"/>
        </w:rPr>
        <w:t xml:space="preserve">сумму </w:t>
      </w:r>
      <w:r w:rsidRPr="00A506C5">
        <w:rPr>
          <w:rFonts w:ascii="Times New Roman" w:hAnsi="Times New Roman" w:cs="Times New Roman"/>
          <w:bCs/>
          <w:sz w:val="28"/>
          <w:szCs w:val="28"/>
        </w:rPr>
        <w:t>5</w:t>
      </w:r>
      <w:r w:rsidRPr="005C0070">
        <w:rPr>
          <w:rFonts w:ascii="Times New Roman" w:hAnsi="Times New Roman" w:cs="Times New Roman"/>
          <w:bCs/>
          <w:sz w:val="28"/>
          <w:szCs w:val="28"/>
        </w:rPr>
        <w:t>57</w:t>
      </w:r>
      <w:r w:rsidRPr="00A506C5">
        <w:rPr>
          <w:rFonts w:ascii="Times New Roman" w:hAnsi="Times New Roman" w:cs="Times New Roman"/>
          <w:bCs/>
          <w:sz w:val="28"/>
          <w:szCs w:val="28"/>
        </w:rPr>
        <w:t>,</w:t>
      </w:r>
      <w:r w:rsidRPr="005C0070">
        <w:rPr>
          <w:rFonts w:ascii="Times New Roman" w:hAnsi="Times New Roman" w:cs="Times New Roman"/>
          <w:bCs/>
          <w:sz w:val="28"/>
          <w:szCs w:val="28"/>
        </w:rPr>
        <w:t>55</w:t>
      </w:r>
      <w:r>
        <w:rPr>
          <w:rFonts w:ascii="Times New Roman" w:hAnsi="Times New Roman" w:cs="Times New Roman"/>
          <w:sz w:val="28"/>
          <w:szCs w:val="28"/>
        </w:rPr>
        <w:t xml:space="preserve"> млн.руб.</w:t>
      </w:r>
      <w:r w:rsidRPr="005C0070">
        <w:rPr>
          <w:rFonts w:ascii="Times New Roman" w:hAnsi="Times New Roman" w:cs="Times New Roman"/>
          <w:sz w:val="28"/>
          <w:szCs w:val="28"/>
        </w:rPr>
        <w:t xml:space="preserve"> </w:t>
      </w:r>
      <w:r w:rsidRPr="00A506C5">
        <w:rPr>
          <w:rFonts w:ascii="Times New Roman" w:hAnsi="Times New Roman" w:cs="Times New Roman"/>
          <w:sz w:val="28"/>
          <w:szCs w:val="28"/>
        </w:rPr>
        <w:t xml:space="preserve">Собрано денежных средств </w:t>
      </w:r>
      <w:r w:rsidRPr="00A506C5">
        <w:rPr>
          <w:rFonts w:ascii="Times New Roman" w:hAnsi="Times New Roman" w:cs="Times New Roman"/>
          <w:bCs/>
          <w:sz w:val="28"/>
          <w:szCs w:val="28"/>
        </w:rPr>
        <w:t>58</w:t>
      </w:r>
      <w:r w:rsidRPr="00B8242F">
        <w:rPr>
          <w:rFonts w:ascii="Times New Roman" w:hAnsi="Times New Roman" w:cs="Times New Roman"/>
          <w:bCs/>
          <w:sz w:val="28"/>
          <w:szCs w:val="28"/>
        </w:rPr>
        <w:t>8</w:t>
      </w:r>
      <w:r w:rsidRPr="00A506C5">
        <w:rPr>
          <w:rFonts w:ascii="Times New Roman" w:hAnsi="Times New Roman" w:cs="Times New Roman"/>
          <w:bCs/>
          <w:sz w:val="28"/>
          <w:szCs w:val="28"/>
        </w:rPr>
        <w:t>,</w:t>
      </w:r>
      <w:r w:rsidRPr="00B8242F">
        <w:rPr>
          <w:rFonts w:ascii="Times New Roman" w:hAnsi="Times New Roman" w:cs="Times New Roman"/>
          <w:bCs/>
          <w:sz w:val="28"/>
          <w:szCs w:val="28"/>
        </w:rPr>
        <w:t>0</w:t>
      </w:r>
      <w:r w:rsidRPr="001E7FCE">
        <w:rPr>
          <w:rFonts w:ascii="Times New Roman" w:hAnsi="Times New Roman" w:cs="Times New Roman"/>
          <w:bCs/>
          <w:sz w:val="28"/>
          <w:szCs w:val="28"/>
        </w:rPr>
        <w:t>8</w:t>
      </w:r>
      <w:r w:rsidRPr="00A506C5">
        <w:rPr>
          <w:rFonts w:ascii="Times New Roman" w:hAnsi="Times New Roman" w:cs="Times New Roman"/>
          <w:sz w:val="28"/>
          <w:szCs w:val="28"/>
        </w:rPr>
        <w:t xml:space="preserve"> млн.руб. </w:t>
      </w:r>
    </w:p>
    <w:p w14:paraId="369BDB14" w14:textId="77777777" w:rsidR="00AF16BF" w:rsidRDefault="00AF16BF" w:rsidP="00AF16BF">
      <w:pPr>
        <w:spacing w:after="0" w:line="240" w:lineRule="auto"/>
        <w:ind w:firstLine="709"/>
        <w:jc w:val="both"/>
        <w:rPr>
          <w:rFonts w:ascii="Times New Roman" w:hAnsi="Times New Roman" w:cs="Times New Roman"/>
          <w:color w:val="000000" w:themeColor="text1"/>
          <w:sz w:val="28"/>
          <w:szCs w:val="28"/>
        </w:rPr>
      </w:pPr>
      <w:r w:rsidRPr="00A506C5">
        <w:rPr>
          <w:rFonts w:ascii="Times New Roman" w:hAnsi="Times New Roman" w:cs="Times New Roman"/>
          <w:sz w:val="28"/>
          <w:szCs w:val="28"/>
        </w:rPr>
        <w:t xml:space="preserve">Уровень собираемости взносов </w:t>
      </w:r>
      <w:r>
        <w:rPr>
          <w:rFonts w:ascii="Times New Roman" w:hAnsi="Times New Roman" w:cs="Times New Roman"/>
          <w:sz w:val="28"/>
          <w:szCs w:val="28"/>
        </w:rPr>
        <w:t xml:space="preserve">на капитальный ремонт </w:t>
      </w:r>
      <w:r w:rsidRPr="00A506C5">
        <w:rPr>
          <w:rFonts w:ascii="Times New Roman" w:hAnsi="Times New Roman" w:cs="Times New Roman"/>
          <w:sz w:val="28"/>
          <w:szCs w:val="28"/>
        </w:rPr>
        <w:t>в 20</w:t>
      </w:r>
      <w:r w:rsidRPr="001E7FCE">
        <w:rPr>
          <w:rFonts w:ascii="Times New Roman" w:hAnsi="Times New Roman" w:cs="Times New Roman"/>
          <w:sz w:val="28"/>
          <w:szCs w:val="28"/>
        </w:rPr>
        <w:t>20</w:t>
      </w:r>
      <w:r w:rsidRPr="00A506C5">
        <w:rPr>
          <w:rFonts w:ascii="Times New Roman" w:hAnsi="Times New Roman" w:cs="Times New Roman"/>
          <w:sz w:val="28"/>
          <w:szCs w:val="28"/>
        </w:rPr>
        <w:t xml:space="preserve"> году составил </w:t>
      </w:r>
      <w:r w:rsidRPr="001E7FCE">
        <w:rPr>
          <w:rFonts w:ascii="Times New Roman" w:hAnsi="Times New Roman" w:cs="Times New Roman"/>
          <w:bCs/>
          <w:sz w:val="28"/>
          <w:szCs w:val="28"/>
        </w:rPr>
        <w:t>103</w:t>
      </w:r>
      <w:r w:rsidRPr="00A506C5">
        <w:rPr>
          <w:rFonts w:ascii="Times New Roman" w:hAnsi="Times New Roman" w:cs="Times New Roman"/>
          <w:bCs/>
          <w:sz w:val="28"/>
          <w:szCs w:val="28"/>
        </w:rPr>
        <w:t>,</w:t>
      </w:r>
      <w:r w:rsidRPr="001E7FCE">
        <w:rPr>
          <w:rFonts w:ascii="Times New Roman" w:hAnsi="Times New Roman" w:cs="Times New Roman"/>
          <w:bCs/>
          <w:sz w:val="28"/>
          <w:szCs w:val="28"/>
        </w:rPr>
        <w:t>48</w:t>
      </w:r>
      <w:r w:rsidRPr="00A506C5">
        <w:rPr>
          <w:rFonts w:ascii="Times New Roman" w:hAnsi="Times New Roman" w:cs="Times New Roman"/>
          <w:bCs/>
          <w:sz w:val="28"/>
          <w:szCs w:val="28"/>
        </w:rPr>
        <w:t xml:space="preserve"> </w:t>
      </w:r>
      <w:r>
        <w:rPr>
          <w:rFonts w:ascii="Times New Roman" w:hAnsi="Times New Roman" w:cs="Times New Roman"/>
          <w:sz w:val="28"/>
          <w:szCs w:val="28"/>
        </w:rPr>
        <w:t xml:space="preserve">%, </w:t>
      </w:r>
      <w:r w:rsidRPr="00A506C5">
        <w:rPr>
          <w:rFonts w:ascii="Times New Roman" w:hAnsi="Times New Roman" w:cs="Times New Roman"/>
          <w:color w:val="000000" w:themeColor="text1"/>
          <w:sz w:val="28"/>
          <w:szCs w:val="28"/>
        </w:rPr>
        <w:t xml:space="preserve">что показывает положительную динамику по сравнению с 2015 годом - 63,7%, 2016 годом - </w:t>
      </w:r>
      <w:r>
        <w:rPr>
          <w:rFonts w:ascii="Times New Roman" w:hAnsi="Times New Roman" w:cs="Times New Roman"/>
          <w:color w:val="000000" w:themeColor="text1"/>
          <w:sz w:val="28"/>
          <w:szCs w:val="28"/>
        </w:rPr>
        <w:t>75,0%,</w:t>
      </w:r>
      <w:r w:rsidRPr="00A506C5">
        <w:rPr>
          <w:rFonts w:ascii="Times New Roman" w:hAnsi="Times New Roman" w:cs="Times New Roman"/>
          <w:color w:val="000000" w:themeColor="text1"/>
          <w:sz w:val="28"/>
          <w:szCs w:val="28"/>
        </w:rPr>
        <w:t xml:space="preserve"> 2017 годом - </w:t>
      </w:r>
      <w:r>
        <w:rPr>
          <w:rFonts w:ascii="Times New Roman" w:hAnsi="Times New Roman" w:cs="Times New Roman"/>
          <w:color w:val="000000" w:themeColor="text1"/>
          <w:sz w:val="28"/>
          <w:szCs w:val="28"/>
        </w:rPr>
        <w:t>83,32%, 2018 годом – 89,59 %, и 2019 годом – 97,3%.</w:t>
      </w:r>
    </w:p>
    <w:p w14:paraId="143067E2" w14:textId="77777777" w:rsidR="00AF16BF" w:rsidRDefault="00AF16BF" w:rsidP="00AF16BF">
      <w:pPr>
        <w:spacing w:after="0" w:line="240" w:lineRule="auto"/>
        <w:ind w:firstLine="709"/>
        <w:jc w:val="both"/>
        <w:rPr>
          <w:rFonts w:ascii="Times New Roman" w:hAnsi="Times New Roman" w:cs="Times New Roman"/>
          <w:color w:val="000000" w:themeColor="text1"/>
          <w:sz w:val="28"/>
          <w:szCs w:val="28"/>
        </w:rPr>
      </w:pPr>
    </w:p>
    <w:p w14:paraId="200E05DF" w14:textId="77777777" w:rsidR="00AF16BF" w:rsidRPr="00D950FB" w:rsidRDefault="00AF16BF" w:rsidP="00AF16BF">
      <w:pPr>
        <w:spacing w:after="0" w:line="240" w:lineRule="auto"/>
        <w:ind w:firstLine="709"/>
        <w:jc w:val="right"/>
        <w:rPr>
          <w:rFonts w:ascii="Times New Roman" w:hAnsi="Times New Roman" w:cs="Times New Roman"/>
          <w:b/>
          <w:sz w:val="18"/>
          <w:szCs w:val="28"/>
        </w:rPr>
      </w:pPr>
      <w:r w:rsidRPr="00D950FB">
        <w:rPr>
          <w:rFonts w:ascii="Times New Roman" w:hAnsi="Times New Roman" w:cs="Times New Roman"/>
          <w:b/>
          <w:sz w:val="18"/>
          <w:szCs w:val="28"/>
        </w:rPr>
        <w:t xml:space="preserve">(с учетом </w:t>
      </w:r>
      <w:r>
        <w:rPr>
          <w:rFonts w:ascii="Times New Roman" w:hAnsi="Times New Roman" w:cs="Times New Roman"/>
          <w:b/>
          <w:sz w:val="18"/>
          <w:szCs w:val="28"/>
        </w:rPr>
        <w:t xml:space="preserve">проведенной </w:t>
      </w:r>
      <w:r w:rsidRPr="00D950FB">
        <w:rPr>
          <w:rFonts w:ascii="Times New Roman" w:hAnsi="Times New Roman" w:cs="Times New Roman"/>
          <w:b/>
          <w:sz w:val="18"/>
          <w:szCs w:val="28"/>
        </w:rPr>
        <w:t xml:space="preserve">акции </w:t>
      </w:r>
    </w:p>
    <w:p w14:paraId="5503FB66" w14:textId="77777777" w:rsidR="00AF16BF" w:rsidRPr="00D950FB" w:rsidRDefault="00AF16BF" w:rsidP="00AF16BF">
      <w:pPr>
        <w:spacing w:after="0" w:line="240" w:lineRule="auto"/>
        <w:ind w:firstLine="709"/>
        <w:jc w:val="right"/>
        <w:rPr>
          <w:rFonts w:ascii="Times New Roman" w:hAnsi="Times New Roman" w:cs="Times New Roman"/>
          <w:b/>
          <w:sz w:val="18"/>
          <w:szCs w:val="28"/>
        </w:rPr>
      </w:pPr>
      <w:r w:rsidRPr="00D950FB">
        <w:rPr>
          <w:rFonts w:ascii="Times New Roman" w:hAnsi="Times New Roman" w:cs="Times New Roman"/>
          <w:b/>
          <w:sz w:val="18"/>
          <w:szCs w:val="28"/>
        </w:rPr>
        <w:t>по списанию пени)</w:t>
      </w:r>
    </w:p>
    <w:p w14:paraId="14D06B86" w14:textId="77777777" w:rsidR="00AF16BF" w:rsidRPr="00A506C5" w:rsidRDefault="00AF16BF" w:rsidP="00AF16BF">
      <w:pPr>
        <w:spacing w:after="0" w:line="240" w:lineRule="auto"/>
        <w:ind w:firstLine="709"/>
        <w:jc w:val="both"/>
        <w:rPr>
          <w:rFonts w:ascii="Times New Roman" w:hAnsi="Times New Roman" w:cs="Times New Roman"/>
          <w:sz w:val="28"/>
          <w:szCs w:val="28"/>
        </w:rPr>
      </w:pPr>
    </w:p>
    <w:p w14:paraId="1AB9A3A3" w14:textId="77777777" w:rsidR="00AF16BF" w:rsidRDefault="00AF16BF" w:rsidP="00AF16BF">
      <w:pPr>
        <w:spacing w:after="0" w:line="240" w:lineRule="auto"/>
        <w:jc w:val="center"/>
        <w:rPr>
          <w:rFonts w:ascii="Times New Roman" w:hAnsi="Times New Roman" w:cs="Times New Roman"/>
          <w:color w:val="000000"/>
          <w:sz w:val="28"/>
          <w:szCs w:val="28"/>
        </w:rPr>
      </w:pPr>
      <w:r w:rsidRPr="00DB0301">
        <w:rPr>
          <w:rFonts w:ascii="Times New Roman" w:hAnsi="Times New Roman" w:cs="Times New Roman"/>
          <w:noProof/>
          <w:color w:val="000000"/>
          <w:sz w:val="28"/>
          <w:szCs w:val="28"/>
          <w:lang w:eastAsia="ru-RU"/>
        </w:rPr>
        <w:drawing>
          <wp:inline distT="0" distB="0" distL="0" distR="0" wp14:anchorId="7FA6549B" wp14:editId="2B08C255">
            <wp:extent cx="5781675" cy="4943475"/>
            <wp:effectExtent l="57150" t="57150" r="47625" b="476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C76148" w14:textId="77777777" w:rsidR="00AF16BF" w:rsidRDefault="00AF16BF" w:rsidP="00AF16BF">
      <w:pPr>
        <w:spacing w:after="0" w:line="240" w:lineRule="auto"/>
        <w:ind w:firstLine="709"/>
        <w:jc w:val="both"/>
        <w:rPr>
          <w:rFonts w:ascii="Times New Roman" w:hAnsi="Times New Roman" w:cs="Times New Roman"/>
          <w:color w:val="000000"/>
          <w:sz w:val="28"/>
          <w:szCs w:val="28"/>
        </w:rPr>
      </w:pPr>
    </w:p>
    <w:p w14:paraId="21EBE26C" w14:textId="77777777" w:rsidR="00AF16BF" w:rsidRDefault="00AF16BF" w:rsidP="00AF16BF">
      <w:pPr>
        <w:pStyle w:val="a3"/>
        <w:spacing w:after="0" w:line="240" w:lineRule="auto"/>
        <w:ind w:left="0"/>
        <w:jc w:val="both"/>
        <w:rPr>
          <w:rFonts w:ascii="Times New Roman" w:hAnsi="Times New Roman" w:cs="Times New Roman"/>
          <w:b/>
          <w:i/>
          <w:color w:val="000000" w:themeColor="text1"/>
          <w:sz w:val="28"/>
          <w:szCs w:val="28"/>
        </w:rPr>
      </w:pPr>
      <w:r w:rsidRPr="00564818">
        <w:rPr>
          <w:rFonts w:ascii="Times New Roman" w:hAnsi="Times New Roman" w:cs="Times New Roman"/>
          <w:noProof/>
          <w:color w:val="000000" w:themeColor="text1"/>
          <w:sz w:val="28"/>
          <w:szCs w:val="28"/>
          <w:lang w:eastAsia="ru-RU"/>
        </w:rPr>
        <w:lastRenderedPageBreak/>
        <w:drawing>
          <wp:inline distT="0" distB="0" distL="0" distR="0" wp14:anchorId="0A1412D2" wp14:editId="3F22B0E5">
            <wp:extent cx="6035040" cy="3116911"/>
            <wp:effectExtent l="0" t="0" r="3810"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5A05D9" w14:textId="77777777" w:rsidR="00AF16BF" w:rsidRDefault="00AF16BF" w:rsidP="00AF16BF">
      <w:pPr>
        <w:pStyle w:val="a3"/>
        <w:spacing w:after="0" w:line="240" w:lineRule="auto"/>
        <w:ind w:left="0" w:firstLine="709"/>
        <w:jc w:val="both"/>
        <w:rPr>
          <w:rFonts w:ascii="Times New Roman" w:hAnsi="Times New Roman" w:cs="Times New Roman"/>
          <w:b/>
          <w:i/>
          <w:color w:val="000000" w:themeColor="text1"/>
          <w:sz w:val="28"/>
          <w:szCs w:val="28"/>
        </w:rPr>
      </w:pPr>
    </w:p>
    <w:p w14:paraId="259F5403" w14:textId="77777777" w:rsidR="00AF16BF" w:rsidRDefault="00AF16BF" w:rsidP="00AF16BF">
      <w:pPr>
        <w:pStyle w:val="3"/>
        <w:spacing w:before="0" w:line="240" w:lineRule="auto"/>
        <w:ind w:firstLine="709"/>
        <w:jc w:val="both"/>
        <w:rPr>
          <w:rFonts w:ascii="Times New Roman" w:hAnsi="Times New Roman" w:cs="Times New Roman"/>
          <w:b/>
          <w:i/>
          <w:color w:val="000000" w:themeColor="text1"/>
          <w:sz w:val="28"/>
        </w:rPr>
      </w:pPr>
      <w:bookmarkStart w:id="10" w:name="_Toc4765790"/>
      <w:r>
        <w:rPr>
          <w:rFonts w:ascii="Times New Roman" w:hAnsi="Times New Roman" w:cs="Times New Roman"/>
          <w:b/>
          <w:i/>
          <w:noProof/>
          <w:color w:val="000000" w:themeColor="text1"/>
          <w:sz w:val="28"/>
          <w:szCs w:val="28"/>
          <w:lang w:eastAsia="ru-RU"/>
        </w:rPr>
        <w:drawing>
          <wp:anchor distT="0" distB="0" distL="114300" distR="114300" simplePos="0" relativeHeight="251672576" behindDoc="0" locked="0" layoutInCell="1" allowOverlap="1" wp14:anchorId="30E91A48" wp14:editId="79A214DE">
            <wp:simplePos x="0" y="0"/>
            <wp:positionH relativeFrom="margin">
              <wp:align>left</wp:align>
            </wp:positionH>
            <wp:positionV relativeFrom="paragraph">
              <wp:posOffset>283845</wp:posOffset>
            </wp:positionV>
            <wp:extent cx="814070" cy="687070"/>
            <wp:effectExtent l="0" t="0" r="5080" b="0"/>
            <wp:wrapSquare wrapText="bothSides"/>
            <wp:docPr id="28" name="Рисунок 28" descr="C:\Users\konyuhovam\Desktop\Презентации\Годовой отчет за 2018\A-QLKkUCQAAGe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onyuhovam\Desktop\Презентации\Годовой отчет за 2018\A-QLKkUCQAAGeX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407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10C7">
        <w:rPr>
          <w:rFonts w:ascii="Times New Roman" w:hAnsi="Times New Roman" w:cs="Times New Roman"/>
          <w:b/>
          <w:i/>
          <w:color w:val="000000" w:themeColor="text1"/>
          <w:sz w:val="28"/>
        </w:rPr>
        <w:t>3.1.2. Организация приема платежей собственников помещений в многоквартирных домах</w:t>
      </w:r>
      <w:bookmarkEnd w:id="10"/>
    </w:p>
    <w:p w14:paraId="6C66CC6E" w14:textId="77777777" w:rsidR="00AF16BF" w:rsidRDefault="00AF16BF" w:rsidP="00AF16BF">
      <w:pPr>
        <w:spacing w:after="0" w:line="240" w:lineRule="auto"/>
        <w:ind w:firstLine="709"/>
        <w:jc w:val="both"/>
      </w:pPr>
    </w:p>
    <w:p w14:paraId="3EBD93E5" w14:textId="77777777" w:rsidR="00AF16BF" w:rsidRPr="005148CC" w:rsidRDefault="00AF16BF" w:rsidP="00AF16BF">
      <w:pPr>
        <w:spacing w:after="0" w:line="240" w:lineRule="auto"/>
        <w:jc w:val="both"/>
        <w:rPr>
          <w:rFonts w:ascii="Times New Roman" w:hAnsi="Times New Roman" w:cs="Times New Roman"/>
          <w:sz w:val="28"/>
          <w:szCs w:val="28"/>
        </w:rPr>
      </w:pPr>
      <w:r w:rsidRPr="005148CC">
        <w:rPr>
          <w:rFonts w:ascii="Times New Roman" w:hAnsi="Times New Roman" w:cs="Times New Roman"/>
          <w:sz w:val="28"/>
          <w:szCs w:val="28"/>
        </w:rPr>
        <w:t>В целях организа</w:t>
      </w:r>
      <w:r>
        <w:rPr>
          <w:rFonts w:ascii="Times New Roman" w:hAnsi="Times New Roman" w:cs="Times New Roman"/>
          <w:sz w:val="28"/>
          <w:szCs w:val="28"/>
        </w:rPr>
        <w:t>ции приема платежей, между Фондом</w:t>
      </w:r>
      <w:r w:rsidRPr="005148CC">
        <w:rPr>
          <w:rFonts w:ascii="Times New Roman" w:hAnsi="Times New Roman" w:cs="Times New Roman"/>
          <w:sz w:val="28"/>
          <w:szCs w:val="28"/>
        </w:rPr>
        <w:t xml:space="preserve"> и</w:t>
      </w:r>
      <w:r>
        <w:rPr>
          <w:rFonts w:ascii="Times New Roman" w:hAnsi="Times New Roman" w:cs="Times New Roman"/>
          <w:sz w:val="28"/>
          <w:szCs w:val="28"/>
        </w:rPr>
        <w:t xml:space="preserve"> платежными агентами</w:t>
      </w:r>
      <w:r w:rsidRPr="005148CC">
        <w:rPr>
          <w:rFonts w:ascii="Times New Roman" w:hAnsi="Times New Roman" w:cs="Times New Roman"/>
          <w:sz w:val="28"/>
          <w:szCs w:val="28"/>
        </w:rPr>
        <w:t xml:space="preserve"> заключены договор</w:t>
      </w:r>
      <w:r>
        <w:rPr>
          <w:rFonts w:ascii="Times New Roman" w:hAnsi="Times New Roman" w:cs="Times New Roman"/>
          <w:sz w:val="28"/>
          <w:szCs w:val="28"/>
        </w:rPr>
        <w:t>ы на прием платежей. Таких агентов всего 8:</w:t>
      </w:r>
    </w:p>
    <w:p w14:paraId="09DF7C74" w14:textId="77777777" w:rsidR="00AF16BF" w:rsidRDefault="00AF16BF" w:rsidP="00AF16BF">
      <w:pPr>
        <w:pStyle w:val="a3"/>
        <w:numPr>
          <w:ilvl w:val="0"/>
          <w:numId w:val="35"/>
        </w:numPr>
        <w:spacing w:line="276" w:lineRule="auto"/>
        <w:jc w:val="both"/>
        <w:rPr>
          <w:rFonts w:ascii="Times New Roman" w:hAnsi="Times New Roman" w:cs="Times New Roman"/>
          <w:sz w:val="28"/>
          <w:szCs w:val="28"/>
        </w:rPr>
      </w:pPr>
      <w:r>
        <w:rPr>
          <w:rFonts w:ascii="Times New Roman" w:hAnsi="Times New Roman" w:cs="Times New Roman"/>
          <w:sz w:val="28"/>
          <w:szCs w:val="28"/>
        </w:rPr>
        <w:t>ООО «ЕИРЦ»;</w:t>
      </w:r>
    </w:p>
    <w:p w14:paraId="5DB633D3" w14:textId="77777777" w:rsidR="00AF16BF" w:rsidRDefault="00AF16BF" w:rsidP="00AF16BF">
      <w:pPr>
        <w:pStyle w:val="a3"/>
        <w:numPr>
          <w:ilvl w:val="0"/>
          <w:numId w:val="35"/>
        </w:numPr>
        <w:spacing w:line="276" w:lineRule="auto"/>
        <w:jc w:val="both"/>
        <w:rPr>
          <w:rFonts w:ascii="Times New Roman" w:hAnsi="Times New Roman" w:cs="Times New Roman"/>
          <w:sz w:val="28"/>
          <w:szCs w:val="28"/>
        </w:rPr>
      </w:pPr>
      <w:r>
        <w:rPr>
          <w:rFonts w:ascii="Times New Roman" w:hAnsi="Times New Roman" w:cs="Times New Roman"/>
          <w:sz w:val="28"/>
          <w:szCs w:val="28"/>
        </w:rPr>
        <w:t>ПАО «Сбербанк»;</w:t>
      </w:r>
    </w:p>
    <w:p w14:paraId="31EEFCA5" w14:textId="77777777" w:rsidR="00AF16BF" w:rsidRDefault="00AF16BF" w:rsidP="00AF16BF">
      <w:pPr>
        <w:pStyle w:val="a3"/>
        <w:numPr>
          <w:ilvl w:val="0"/>
          <w:numId w:val="35"/>
        </w:numPr>
        <w:spacing w:line="276" w:lineRule="auto"/>
        <w:jc w:val="both"/>
        <w:rPr>
          <w:rFonts w:ascii="Times New Roman" w:hAnsi="Times New Roman" w:cs="Times New Roman"/>
          <w:sz w:val="28"/>
          <w:szCs w:val="28"/>
        </w:rPr>
      </w:pPr>
      <w:r>
        <w:rPr>
          <w:rFonts w:ascii="Times New Roman" w:hAnsi="Times New Roman" w:cs="Times New Roman"/>
          <w:sz w:val="28"/>
          <w:szCs w:val="28"/>
        </w:rPr>
        <w:t>АО «Почта России»;</w:t>
      </w:r>
    </w:p>
    <w:p w14:paraId="385F1B5C" w14:textId="77777777" w:rsidR="00AF16BF" w:rsidRDefault="00AF16BF" w:rsidP="00AF16BF">
      <w:pPr>
        <w:pStyle w:val="a3"/>
        <w:numPr>
          <w:ilvl w:val="0"/>
          <w:numId w:val="35"/>
        </w:numPr>
        <w:spacing w:line="276" w:lineRule="auto"/>
        <w:jc w:val="both"/>
        <w:rPr>
          <w:rFonts w:ascii="Times New Roman" w:hAnsi="Times New Roman" w:cs="Times New Roman"/>
          <w:sz w:val="28"/>
          <w:szCs w:val="28"/>
        </w:rPr>
      </w:pPr>
      <w:r>
        <w:rPr>
          <w:rFonts w:ascii="Times New Roman" w:hAnsi="Times New Roman" w:cs="Times New Roman"/>
          <w:sz w:val="28"/>
          <w:szCs w:val="28"/>
        </w:rPr>
        <w:t>ПАО «ВТБ»;</w:t>
      </w:r>
    </w:p>
    <w:p w14:paraId="33A974F6" w14:textId="77777777" w:rsidR="00AF16BF" w:rsidRDefault="00AF16BF" w:rsidP="00AF16BF">
      <w:pPr>
        <w:pStyle w:val="a3"/>
        <w:numPr>
          <w:ilvl w:val="0"/>
          <w:numId w:val="35"/>
        </w:numPr>
        <w:spacing w:line="276" w:lineRule="auto"/>
        <w:jc w:val="both"/>
        <w:rPr>
          <w:rFonts w:ascii="Times New Roman" w:hAnsi="Times New Roman" w:cs="Times New Roman"/>
          <w:sz w:val="28"/>
          <w:szCs w:val="28"/>
        </w:rPr>
      </w:pPr>
      <w:r>
        <w:rPr>
          <w:rFonts w:ascii="Times New Roman" w:hAnsi="Times New Roman" w:cs="Times New Roman"/>
          <w:sz w:val="28"/>
          <w:szCs w:val="28"/>
        </w:rPr>
        <w:t>ПАО «Почта Банк»;</w:t>
      </w:r>
    </w:p>
    <w:p w14:paraId="06F8C15C" w14:textId="77777777" w:rsidR="00AF16BF" w:rsidRDefault="00AF16BF" w:rsidP="00AF16BF">
      <w:pPr>
        <w:pStyle w:val="a3"/>
        <w:numPr>
          <w:ilvl w:val="0"/>
          <w:numId w:val="35"/>
        </w:numPr>
        <w:spacing w:line="276" w:lineRule="auto"/>
        <w:jc w:val="both"/>
        <w:rPr>
          <w:rFonts w:ascii="Times New Roman" w:hAnsi="Times New Roman" w:cs="Times New Roman"/>
          <w:sz w:val="28"/>
          <w:szCs w:val="28"/>
        </w:rPr>
      </w:pPr>
      <w:r>
        <w:rPr>
          <w:rFonts w:ascii="Times New Roman" w:hAnsi="Times New Roman" w:cs="Times New Roman"/>
          <w:sz w:val="28"/>
          <w:szCs w:val="28"/>
        </w:rPr>
        <w:t>Федеральная Система «Город»;</w:t>
      </w:r>
    </w:p>
    <w:p w14:paraId="101E9E8C" w14:textId="77777777" w:rsidR="00AF16BF" w:rsidRDefault="00AF16BF" w:rsidP="00AF16BF">
      <w:pPr>
        <w:pStyle w:val="a3"/>
        <w:numPr>
          <w:ilvl w:val="0"/>
          <w:numId w:val="35"/>
        </w:numPr>
        <w:spacing w:line="276" w:lineRule="auto"/>
        <w:jc w:val="both"/>
        <w:rPr>
          <w:rFonts w:ascii="Times New Roman" w:hAnsi="Times New Roman" w:cs="Times New Roman"/>
          <w:sz w:val="28"/>
          <w:szCs w:val="28"/>
        </w:rPr>
      </w:pPr>
      <w:r>
        <w:rPr>
          <w:rFonts w:ascii="Times New Roman" w:hAnsi="Times New Roman" w:cs="Times New Roman"/>
          <w:sz w:val="28"/>
          <w:szCs w:val="28"/>
        </w:rPr>
        <w:t>АО «Читаэнергосбыт»;</w:t>
      </w:r>
    </w:p>
    <w:p w14:paraId="01B51636" w14:textId="77777777" w:rsidR="00AF16BF" w:rsidRDefault="00AF16BF" w:rsidP="00AF16BF">
      <w:pPr>
        <w:pStyle w:val="a3"/>
        <w:numPr>
          <w:ilvl w:val="0"/>
          <w:numId w:val="35"/>
        </w:numPr>
        <w:spacing w:line="276" w:lineRule="auto"/>
        <w:jc w:val="both"/>
        <w:rPr>
          <w:rFonts w:ascii="Times New Roman" w:hAnsi="Times New Roman" w:cs="Times New Roman"/>
          <w:sz w:val="28"/>
          <w:szCs w:val="28"/>
        </w:rPr>
      </w:pPr>
      <w:r>
        <w:rPr>
          <w:rFonts w:ascii="Times New Roman" w:hAnsi="Times New Roman" w:cs="Times New Roman"/>
          <w:sz w:val="28"/>
          <w:szCs w:val="28"/>
        </w:rPr>
        <w:t>ООО «Связьтелеком»;</w:t>
      </w:r>
    </w:p>
    <w:p w14:paraId="1B21D5AF" w14:textId="77777777" w:rsidR="00AF16BF" w:rsidRDefault="00AF16BF" w:rsidP="00AF16B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Информация о размере комиссионного сбора </w:t>
      </w:r>
      <w:r w:rsidRPr="00782FE0">
        <w:rPr>
          <w:rFonts w:ascii="Times New Roman" w:hAnsi="Times New Roman" w:cs="Times New Roman"/>
          <w:color w:val="000000" w:themeColor="text1"/>
          <w:sz w:val="28"/>
          <w:szCs w:val="28"/>
        </w:rPr>
        <w:t>размещена на сайте регионального оператора.</w:t>
      </w:r>
    </w:p>
    <w:p w14:paraId="7C0F59AA" w14:textId="77777777" w:rsidR="00AF16BF" w:rsidRPr="00F803F2" w:rsidRDefault="00AF16BF" w:rsidP="00AF16BF">
      <w:pPr>
        <w:spacing w:after="0" w:line="240" w:lineRule="auto"/>
        <w:ind w:firstLine="709"/>
        <w:jc w:val="both"/>
        <w:rPr>
          <w:rFonts w:ascii="Times New Roman" w:hAnsi="Times New Roman" w:cs="Times New Roman"/>
          <w:color w:val="000000" w:themeColor="text1"/>
          <w:sz w:val="28"/>
          <w:szCs w:val="28"/>
        </w:rPr>
      </w:pPr>
      <w:r w:rsidRPr="00F803F2">
        <w:rPr>
          <w:rFonts w:ascii="Times New Roman" w:hAnsi="Times New Roman" w:cs="Times New Roman"/>
          <w:color w:val="000000" w:themeColor="text1"/>
          <w:sz w:val="28"/>
          <w:szCs w:val="28"/>
        </w:rPr>
        <w:t xml:space="preserve">Уплата взносов на капитальный ремонт без комиссии </w:t>
      </w:r>
      <w:r>
        <w:rPr>
          <w:rFonts w:ascii="Times New Roman" w:hAnsi="Times New Roman" w:cs="Times New Roman"/>
          <w:color w:val="000000" w:themeColor="text1"/>
          <w:sz w:val="28"/>
          <w:szCs w:val="28"/>
        </w:rPr>
        <w:t>осуществляется через Личный кабинет сайта Фонда. Также в р</w:t>
      </w:r>
      <w:r w:rsidRPr="00F803F2">
        <w:rPr>
          <w:rFonts w:ascii="Times New Roman" w:hAnsi="Times New Roman" w:cs="Times New Roman"/>
          <w:color w:val="000000" w:themeColor="text1"/>
          <w:sz w:val="28"/>
          <w:szCs w:val="28"/>
        </w:rPr>
        <w:t>еспуб</w:t>
      </w:r>
      <w:r>
        <w:rPr>
          <w:rFonts w:ascii="Times New Roman" w:hAnsi="Times New Roman" w:cs="Times New Roman"/>
          <w:color w:val="000000" w:themeColor="text1"/>
          <w:sz w:val="28"/>
          <w:szCs w:val="28"/>
        </w:rPr>
        <w:t>лике Бурятия</w:t>
      </w:r>
      <w:r w:rsidRPr="00F803F2">
        <w:rPr>
          <w:rFonts w:ascii="Times New Roman" w:hAnsi="Times New Roman" w:cs="Times New Roman"/>
          <w:color w:val="000000" w:themeColor="text1"/>
          <w:sz w:val="28"/>
          <w:szCs w:val="28"/>
        </w:rPr>
        <w:t xml:space="preserve"> осуществляется через </w:t>
      </w:r>
      <w:r>
        <w:rPr>
          <w:rFonts w:ascii="Times New Roman" w:hAnsi="Times New Roman" w:cs="Times New Roman"/>
          <w:color w:val="000000" w:themeColor="text1"/>
          <w:sz w:val="28"/>
          <w:szCs w:val="28"/>
        </w:rPr>
        <w:t>П</w:t>
      </w:r>
      <w:r w:rsidRPr="00F803F2">
        <w:rPr>
          <w:rFonts w:ascii="Times New Roman" w:hAnsi="Times New Roman" w:cs="Times New Roman"/>
          <w:color w:val="000000" w:themeColor="text1"/>
          <w:sz w:val="28"/>
          <w:szCs w:val="28"/>
        </w:rPr>
        <w:t>АО «Почта Банк» (далее - Почта Банк): клиентские центры Почта Банка через сотрудника Почта Банка, банкоматы и терминалы, с помощью мобильного онлайн-банка Почта Банка</w:t>
      </w:r>
      <w:r>
        <w:rPr>
          <w:rFonts w:ascii="Times New Roman" w:hAnsi="Times New Roman" w:cs="Times New Roman"/>
          <w:color w:val="000000" w:themeColor="text1"/>
          <w:sz w:val="28"/>
          <w:szCs w:val="28"/>
        </w:rPr>
        <w:t>.</w:t>
      </w:r>
    </w:p>
    <w:p w14:paraId="73EFBD59" w14:textId="77777777" w:rsidR="00AF16BF" w:rsidRPr="00F803F2" w:rsidRDefault="00AF16BF" w:rsidP="00AF16BF">
      <w:pPr>
        <w:spacing w:after="0" w:line="240" w:lineRule="auto"/>
        <w:ind w:firstLine="709"/>
        <w:jc w:val="both"/>
        <w:rPr>
          <w:rFonts w:ascii="Times New Roman" w:hAnsi="Times New Roman" w:cs="Times New Roman"/>
          <w:color w:val="000000" w:themeColor="text1"/>
          <w:sz w:val="28"/>
          <w:szCs w:val="28"/>
        </w:rPr>
      </w:pPr>
      <w:r w:rsidRPr="00F803F2">
        <w:rPr>
          <w:rFonts w:ascii="Times New Roman" w:hAnsi="Times New Roman" w:cs="Times New Roman"/>
          <w:color w:val="000000" w:themeColor="text1"/>
          <w:sz w:val="28"/>
          <w:szCs w:val="28"/>
        </w:rPr>
        <w:t xml:space="preserve">Безкомиссионный прием взносов на капитальный ремонт также осуществляется в отделениях УФПС Республики Бурятия – филиал </w:t>
      </w:r>
      <w:r>
        <w:rPr>
          <w:rFonts w:ascii="Times New Roman" w:hAnsi="Times New Roman" w:cs="Times New Roman"/>
          <w:color w:val="000000" w:themeColor="text1"/>
          <w:sz w:val="28"/>
          <w:szCs w:val="28"/>
        </w:rPr>
        <w:t>АО</w:t>
      </w:r>
      <w:r w:rsidRPr="00F803F2">
        <w:rPr>
          <w:rFonts w:ascii="Times New Roman" w:hAnsi="Times New Roman" w:cs="Times New Roman"/>
          <w:color w:val="000000" w:themeColor="text1"/>
          <w:sz w:val="28"/>
          <w:szCs w:val="28"/>
        </w:rPr>
        <w:t xml:space="preserve"> «Почта России» через сотрудников</w:t>
      </w:r>
      <w:r>
        <w:rPr>
          <w:rFonts w:ascii="Times New Roman" w:hAnsi="Times New Roman" w:cs="Times New Roman"/>
          <w:color w:val="000000" w:themeColor="text1"/>
          <w:sz w:val="28"/>
          <w:szCs w:val="28"/>
        </w:rPr>
        <w:t xml:space="preserve"> </w:t>
      </w:r>
      <w:r w:rsidRPr="00F803F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F803F2">
        <w:rPr>
          <w:rFonts w:ascii="Times New Roman" w:hAnsi="Times New Roman" w:cs="Times New Roman"/>
          <w:color w:val="000000" w:themeColor="text1"/>
          <w:sz w:val="28"/>
          <w:szCs w:val="28"/>
        </w:rPr>
        <w:t>агентов Почта Банк.</w:t>
      </w:r>
    </w:p>
    <w:p w14:paraId="4F40036E" w14:textId="77777777" w:rsidR="00AF16BF" w:rsidRDefault="00AF16BF" w:rsidP="00AF16BF">
      <w:pPr>
        <w:spacing w:after="0" w:line="240" w:lineRule="auto"/>
        <w:ind w:firstLine="709"/>
        <w:jc w:val="both"/>
        <w:rPr>
          <w:rFonts w:ascii="Times New Roman" w:hAnsi="Times New Roman" w:cs="Times New Roman"/>
          <w:color w:val="000000" w:themeColor="text1"/>
          <w:sz w:val="28"/>
          <w:szCs w:val="28"/>
        </w:rPr>
      </w:pPr>
      <w:r w:rsidRPr="00F803F2">
        <w:rPr>
          <w:rFonts w:ascii="Times New Roman" w:hAnsi="Times New Roman" w:cs="Times New Roman"/>
          <w:color w:val="000000" w:themeColor="text1"/>
          <w:sz w:val="28"/>
          <w:szCs w:val="28"/>
        </w:rPr>
        <w:t>Кроме того, максимально удобный и функциональный способ уплаты взносов на капитальный ремонт без уплаты комиссионных сборов – оплата по виртуальной карте Почта Банк в любом районе Республики Бурятия.</w:t>
      </w:r>
    </w:p>
    <w:p w14:paraId="65D075CA" w14:textId="77777777" w:rsidR="00AF16BF" w:rsidRPr="00C72C6D" w:rsidRDefault="00AF16BF" w:rsidP="00AF16BF">
      <w:pPr>
        <w:spacing w:after="0" w:line="240" w:lineRule="auto"/>
        <w:ind w:firstLine="709"/>
        <w:jc w:val="both"/>
        <w:rPr>
          <w:rFonts w:ascii="Times New Roman" w:hAnsi="Times New Roman" w:cs="Times New Roman"/>
          <w:color w:val="000000" w:themeColor="text1"/>
          <w:sz w:val="28"/>
          <w:szCs w:val="28"/>
        </w:rPr>
      </w:pPr>
      <w:r w:rsidRPr="00C72C6D">
        <w:rPr>
          <w:rFonts w:ascii="Times New Roman" w:hAnsi="Times New Roman" w:cs="Times New Roman"/>
          <w:color w:val="000000" w:themeColor="text1"/>
          <w:sz w:val="28"/>
          <w:szCs w:val="28"/>
        </w:rPr>
        <w:lastRenderedPageBreak/>
        <w:t>Дополнительно в г. Улан-Удэ обеспечен прием платежей граждан без взимания комиссии</w:t>
      </w:r>
      <w:r>
        <w:rPr>
          <w:rFonts w:ascii="Times New Roman" w:hAnsi="Times New Roman" w:cs="Times New Roman"/>
          <w:color w:val="000000" w:themeColor="text1"/>
          <w:sz w:val="28"/>
          <w:szCs w:val="28"/>
        </w:rPr>
        <w:t xml:space="preserve"> </w:t>
      </w:r>
      <w:r w:rsidRPr="00C72C6D">
        <w:rPr>
          <w:rFonts w:ascii="Times New Roman" w:hAnsi="Times New Roman" w:cs="Times New Roman"/>
          <w:color w:val="000000" w:themeColor="text1"/>
          <w:sz w:val="28"/>
          <w:szCs w:val="28"/>
        </w:rPr>
        <w:t xml:space="preserve">посредством ООО «Связьтелеком».  </w:t>
      </w:r>
    </w:p>
    <w:p w14:paraId="0943B6A1" w14:textId="77777777" w:rsidR="00AF16BF" w:rsidRPr="007E0DB9" w:rsidRDefault="00AF16BF" w:rsidP="00AF16BF">
      <w:pPr>
        <w:spacing w:after="0" w:line="240" w:lineRule="auto"/>
        <w:ind w:firstLine="709"/>
        <w:jc w:val="both"/>
        <w:rPr>
          <w:rFonts w:ascii="Times New Roman" w:hAnsi="Times New Roman" w:cs="Times New Roman"/>
          <w:sz w:val="28"/>
          <w:szCs w:val="28"/>
        </w:rPr>
      </w:pPr>
      <w:r w:rsidRPr="007E0DB9">
        <w:rPr>
          <w:rFonts w:ascii="Times New Roman" w:hAnsi="Times New Roman" w:cs="Times New Roman"/>
          <w:color w:val="000000"/>
          <w:sz w:val="28"/>
          <w:szCs w:val="28"/>
        </w:rPr>
        <w:t xml:space="preserve">Также для </w:t>
      </w:r>
      <w:r>
        <w:rPr>
          <w:rFonts w:ascii="Times New Roman" w:hAnsi="Times New Roman" w:cs="Times New Roman"/>
          <w:color w:val="000000"/>
          <w:sz w:val="28"/>
          <w:szCs w:val="28"/>
        </w:rPr>
        <w:t>собственников</w:t>
      </w:r>
      <w:r w:rsidRPr="007E0DB9">
        <w:rPr>
          <w:rFonts w:ascii="Times New Roman" w:hAnsi="Times New Roman" w:cs="Times New Roman"/>
          <w:color w:val="000000"/>
          <w:sz w:val="28"/>
          <w:szCs w:val="28"/>
        </w:rPr>
        <w:t xml:space="preserve"> Фондом организована возможность оплаты взносов на капитальный ремонт без комиссии</w:t>
      </w:r>
      <w:r>
        <w:rPr>
          <w:rFonts w:ascii="Times New Roman" w:hAnsi="Times New Roman" w:cs="Times New Roman"/>
          <w:color w:val="000000"/>
          <w:sz w:val="28"/>
          <w:szCs w:val="28"/>
        </w:rPr>
        <w:t xml:space="preserve"> </w:t>
      </w:r>
      <w:r w:rsidRPr="007E0DB9">
        <w:rPr>
          <w:rFonts w:ascii="Times New Roman" w:hAnsi="Times New Roman" w:cs="Times New Roman"/>
          <w:color w:val="000000"/>
          <w:sz w:val="28"/>
          <w:szCs w:val="28"/>
        </w:rPr>
        <w:t>в операцио</w:t>
      </w:r>
      <w:r>
        <w:rPr>
          <w:rFonts w:ascii="Times New Roman" w:hAnsi="Times New Roman" w:cs="Times New Roman"/>
          <w:color w:val="000000"/>
          <w:sz w:val="28"/>
          <w:szCs w:val="28"/>
        </w:rPr>
        <w:t>нном офисе</w:t>
      </w:r>
      <w:r w:rsidRPr="007E0DB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а также </w:t>
      </w:r>
      <w:r w:rsidRPr="007E0DB9">
        <w:rPr>
          <w:rFonts w:ascii="Times New Roman" w:hAnsi="Times New Roman" w:cs="Times New Roman"/>
          <w:sz w:val="28"/>
          <w:szCs w:val="28"/>
        </w:rPr>
        <w:t xml:space="preserve">через мобильное приложение </w:t>
      </w:r>
      <w:r>
        <w:rPr>
          <w:rFonts w:ascii="Times New Roman" w:hAnsi="Times New Roman" w:cs="Times New Roman"/>
          <w:sz w:val="28"/>
          <w:szCs w:val="28"/>
        </w:rPr>
        <w:t xml:space="preserve">филиала </w:t>
      </w:r>
      <w:r w:rsidRPr="007E0DB9">
        <w:rPr>
          <w:rFonts w:ascii="Times New Roman" w:hAnsi="Times New Roman" w:cs="Times New Roman"/>
          <w:sz w:val="28"/>
          <w:szCs w:val="28"/>
        </w:rPr>
        <w:t>ПАО «ВТБ»</w:t>
      </w:r>
      <w:r>
        <w:rPr>
          <w:rFonts w:ascii="Times New Roman" w:hAnsi="Times New Roman" w:cs="Times New Roman"/>
          <w:sz w:val="28"/>
          <w:szCs w:val="28"/>
        </w:rPr>
        <w:t xml:space="preserve"> в г. Улан-Удэ</w:t>
      </w:r>
      <w:r w:rsidRPr="007E0DB9">
        <w:rPr>
          <w:rFonts w:ascii="Times New Roman" w:hAnsi="Times New Roman" w:cs="Times New Roman"/>
          <w:sz w:val="28"/>
          <w:szCs w:val="28"/>
        </w:rPr>
        <w:t>.</w:t>
      </w:r>
    </w:p>
    <w:p w14:paraId="05C1F5B7" w14:textId="77777777" w:rsidR="00AF16BF" w:rsidRDefault="00AF16BF" w:rsidP="00AF16BF">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Посредством ежемесячного обмена информацией</w:t>
      </w:r>
      <w:r w:rsidRPr="00BC4C8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 платежными агентами </w:t>
      </w:r>
      <w:r w:rsidRPr="00782FE0">
        <w:rPr>
          <w:rFonts w:ascii="Times New Roman" w:hAnsi="Times New Roman" w:cs="Times New Roman"/>
          <w:color w:val="000000" w:themeColor="text1"/>
          <w:sz w:val="28"/>
          <w:szCs w:val="28"/>
        </w:rPr>
        <w:t>о начисл</w:t>
      </w:r>
      <w:r>
        <w:rPr>
          <w:rFonts w:ascii="Times New Roman" w:hAnsi="Times New Roman" w:cs="Times New Roman"/>
          <w:color w:val="000000" w:themeColor="text1"/>
          <w:sz w:val="28"/>
          <w:szCs w:val="28"/>
        </w:rPr>
        <w:t xml:space="preserve">ениях, задолженности по взносам и </w:t>
      </w:r>
      <w:r w:rsidRPr="00782FE0">
        <w:rPr>
          <w:rFonts w:ascii="Times New Roman" w:hAnsi="Times New Roman" w:cs="Times New Roman"/>
          <w:color w:val="000000" w:themeColor="text1"/>
          <w:sz w:val="28"/>
          <w:szCs w:val="28"/>
        </w:rPr>
        <w:t>пен</w:t>
      </w:r>
      <w:r>
        <w:rPr>
          <w:rFonts w:ascii="Times New Roman" w:hAnsi="Times New Roman" w:cs="Times New Roman"/>
          <w:color w:val="000000" w:themeColor="text1"/>
          <w:sz w:val="28"/>
          <w:szCs w:val="28"/>
        </w:rPr>
        <w:t>ям, Фондом организовано оперативное взаимодействие с собственниками помещений в многоквартирных домах.</w:t>
      </w:r>
    </w:p>
    <w:p w14:paraId="7CFC1BEF" w14:textId="77777777" w:rsidR="00AF16BF" w:rsidRPr="001A4EFE" w:rsidRDefault="00AF16BF" w:rsidP="00AF16BF">
      <w:pPr>
        <w:spacing w:after="0" w:line="240" w:lineRule="auto"/>
        <w:ind w:firstLine="709"/>
        <w:jc w:val="both"/>
        <w:rPr>
          <w:rFonts w:ascii="Times New Roman" w:hAnsi="Times New Roman" w:cs="Times New Roman"/>
          <w:color w:val="000000" w:themeColor="text1"/>
          <w:sz w:val="28"/>
          <w:szCs w:val="28"/>
        </w:rPr>
      </w:pPr>
      <w:r w:rsidRPr="001A4EFE">
        <w:rPr>
          <w:rFonts w:ascii="Times New Roman" w:hAnsi="Times New Roman" w:cs="Times New Roman"/>
          <w:color w:val="000000" w:themeColor="text1"/>
          <w:sz w:val="28"/>
          <w:szCs w:val="28"/>
        </w:rPr>
        <w:t xml:space="preserve">С целью совершенствования работы Фонда в части предоставления своевременной и полной информации об оплате и начислениях с ООО «ЕИРЦ», являющимся самым крупным платежным агентом, заключено соглашение и реализован функционал ежедневной выгрузки информации об оплате, а также предоставлена возможнность специалистами операционных офисов выдавать справки о наличии (отсутствии) задолженности собственникам, </w:t>
      </w:r>
      <w:bookmarkStart w:id="11" w:name="_Toc4765791"/>
      <w:r w:rsidRPr="001A4EFE">
        <w:rPr>
          <w:rFonts w:ascii="Times New Roman" w:hAnsi="Times New Roman" w:cs="Times New Roman"/>
          <w:color w:val="000000" w:themeColor="text1"/>
          <w:sz w:val="28"/>
          <w:szCs w:val="28"/>
        </w:rPr>
        <w:t>выписки по лицевому счету, приема заявлений с последующей передачей в Фонд  для рассмотрения и дачи ответа.</w:t>
      </w:r>
    </w:p>
    <w:p w14:paraId="6EC89157" w14:textId="77777777" w:rsidR="00AF16BF" w:rsidRDefault="00AF16BF" w:rsidP="00AF16BF">
      <w:pPr>
        <w:spacing w:after="0" w:line="240" w:lineRule="auto"/>
        <w:ind w:firstLine="709"/>
        <w:jc w:val="both"/>
        <w:rPr>
          <w:rFonts w:ascii="Times New Roman" w:hAnsi="Times New Roman" w:cs="Times New Roman"/>
          <w:color w:val="000000" w:themeColor="text1"/>
          <w:sz w:val="28"/>
          <w:szCs w:val="28"/>
        </w:rPr>
      </w:pPr>
      <w:r w:rsidRPr="001A4EFE">
        <w:rPr>
          <w:rFonts w:ascii="Times New Roman" w:hAnsi="Times New Roman" w:cs="Times New Roman"/>
          <w:color w:val="000000" w:themeColor="text1"/>
          <w:sz w:val="28"/>
          <w:szCs w:val="28"/>
        </w:rPr>
        <w:t>Дополнительно, с июня 2020 года в полную силу заработал личный кабинет, размещенный на сайте Фонда. Зарегистрированные в личном кабинете собственники помещений получили возможность в режиме реального времени отслеживать свои оплаты, произведенные через личный кабинет, получать выписку по лицевому счету, направлять обращения в Фонд при необходимости.</w:t>
      </w:r>
    </w:p>
    <w:p w14:paraId="1F7C97A4" w14:textId="77777777" w:rsidR="00AF16BF" w:rsidRDefault="00AF16BF" w:rsidP="00AF16BF">
      <w:pPr>
        <w:spacing w:after="0" w:line="240" w:lineRule="auto"/>
        <w:ind w:firstLine="709"/>
        <w:jc w:val="both"/>
        <w:rPr>
          <w:rFonts w:ascii="Times New Roman" w:hAnsi="Times New Roman" w:cs="Times New Roman"/>
          <w:color w:val="000000" w:themeColor="text1"/>
          <w:sz w:val="28"/>
          <w:szCs w:val="28"/>
        </w:rPr>
      </w:pPr>
    </w:p>
    <w:p w14:paraId="09D22AC0" w14:textId="77777777" w:rsidR="00AF16BF" w:rsidRDefault="00AF16BF" w:rsidP="00AF16BF">
      <w:pPr>
        <w:spacing w:after="0" w:line="240" w:lineRule="auto"/>
        <w:ind w:firstLine="709"/>
        <w:jc w:val="both"/>
        <w:rPr>
          <w:rFonts w:ascii="Times New Roman" w:hAnsi="Times New Roman" w:cs="Times New Roman"/>
          <w:b/>
          <w:i/>
          <w:color w:val="000000" w:themeColor="text1"/>
          <w:sz w:val="28"/>
        </w:rPr>
      </w:pPr>
      <w:r w:rsidRPr="006E1414">
        <w:rPr>
          <w:rFonts w:ascii="Times New Roman" w:hAnsi="Times New Roman" w:cs="Times New Roman"/>
          <w:b/>
          <w:i/>
          <w:color w:val="000000" w:themeColor="text1"/>
          <w:sz w:val="28"/>
        </w:rPr>
        <w:t>3.1.3.</w:t>
      </w:r>
      <w:r w:rsidRPr="002D10C7">
        <w:rPr>
          <w:rFonts w:ascii="Times New Roman" w:hAnsi="Times New Roman" w:cs="Times New Roman"/>
          <w:b/>
          <w:i/>
          <w:color w:val="000000" w:themeColor="text1"/>
          <w:sz w:val="28"/>
        </w:rPr>
        <w:t xml:space="preserve"> Организация выбора и изменения способа формировании фонда капитального ремонта</w:t>
      </w:r>
      <w:bookmarkEnd w:id="11"/>
    </w:p>
    <w:p w14:paraId="5EBEB5C1" w14:textId="77777777" w:rsidR="00AF16BF" w:rsidRPr="005148CC" w:rsidRDefault="00AF16BF" w:rsidP="00AF16BF">
      <w:pPr>
        <w:spacing w:after="0" w:line="240" w:lineRule="auto"/>
        <w:ind w:firstLine="709"/>
        <w:jc w:val="both"/>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64384" behindDoc="0" locked="0" layoutInCell="1" allowOverlap="1" wp14:anchorId="5A078B3F" wp14:editId="6E75E0CD">
            <wp:simplePos x="0" y="0"/>
            <wp:positionH relativeFrom="column">
              <wp:posOffset>-110490</wp:posOffset>
            </wp:positionH>
            <wp:positionV relativeFrom="paragraph">
              <wp:posOffset>194945</wp:posOffset>
            </wp:positionV>
            <wp:extent cx="796925" cy="566420"/>
            <wp:effectExtent l="0" t="0" r="3175" b="5080"/>
            <wp:wrapSquare wrapText="bothSides"/>
            <wp:docPr id="33" name="Рисунок 33" descr="C:\Users\konyuhovam\Desktop\Презентации\Анимация\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onyuhovam\Desktop\Презентации\Анимация\392.gif"/>
                    <pic:cNvPicPr>
                      <a:picLocks noChangeAspect="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6925" cy="566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8CC">
        <w:rPr>
          <w:rFonts w:ascii="Times New Roman" w:hAnsi="Times New Roman" w:cs="Times New Roman"/>
          <w:sz w:val="28"/>
          <w:szCs w:val="28"/>
        </w:rPr>
        <w:t xml:space="preserve">В Республиканскую программу капитального ремонта общего имущества включено </w:t>
      </w:r>
      <w:r w:rsidRPr="005148CC">
        <w:rPr>
          <w:rFonts w:ascii="Times New Roman" w:hAnsi="Times New Roman" w:cs="Times New Roman"/>
          <w:bCs/>
          <w:sz w:val="28"/>
          <w:szCs w:val="28"/>
        </w:rPr>
        <w:t>4 </w:t>
      </w:r>
      <w:r>
        <w:rPr>
          <w:rFonts w:ascii="Times New Roman" w:hAnsi="Times New Roman" w:cs="Times New Roman"/>
          <w:bCs/>
          <w:sz w:val="28"/>
          <w:szCs w:val="28"/>
        </w:rPr>
        <w:t>093</w:t>
      </w:r>
      <w:r w:rsidRPr="005148CC">
        <w:rPr>
          <w:rFonts w:ascii="Times New Roman" w:hAnsi="Times New Roman" w:cs="Times New Roman"/>
          <w:sz w:val="28"/>
          <w:szCs w:val="28"/>
        </w:rPr>
        <w:t xml:space="preserve"> многоквартирных дом</w:t>
      </w:r>
      <w:r>
        <w:rPr>
          <w:rFonts w:ascii="Times New Roman" w:hAnsi="Times New Roman" w:cs="Times New Roman"/>
          <w:sz w:val="28"/>
          <w:szCs w:val="28"/>
        </w:rPr>
        <w:t xml:space="preserve">а, </w:t>
      </w:r>
      <w:r w:rsidRPr="005148CC">
        <w:rPr>
          <w:rFonts w:ascii="Times New Roman" w:hAnsi="Times New Roman" w:cs="Times New Roman"/>
          <w:sz w:val="28"/>
          <w:szCs w:val="28"/>
        </w:rPr>
        <w:t>в т.ч.:</w:t>
      </w:r>
    </w:p>
    <w:p w14:paraId="554F9B2F" w14:textId="77777777" w:rsidR="00AF16BF" w:rsidRPr="007E0DB9" w:rsidRDefault="00AF16BF" w:rsidP="00AF16BF">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 </w:t>
      </w:r>
      <w:r w:rsidRPr="007E0DB9">
        <w:rPr>
          <w:rFonts w:ascii="Times New Roman" w:hAnsi="Times New Roman" w:cs="Times New Roman"/>
          <w:bCs/>
          <w:sz w:val="28"/>
          <w:szCs w:val="28"/>
        </w:rPr>
        <w:t xml:space="preserve">3 </w:t>
      </w:r>
      <w:r>
        <w:rPr>
          <w:rFonts w:ascii="Times New Roman" w:hAnsi="Times New Roman" w:cs="Times New Roman"/>
          <w:bCs/>
          <w:sz w:val="28"/>
          <w:szCs w:val="28"/>
        </w:rPr>
        <w:t>705</w:t>
      </w:r>
      <w:r w:rsidRPr="007E0DB9">
        <w:rPr>
          <w:rFonts w:ascii="Times New Roman" w:hAnsi="Times New Roman" w:cs="Times New Roman"/>
          <w:sz w:val="28"/>
          <w:szCs w:val="28"/>
        </w:rPr>
        <w:t xml:space="preserve"> многоквартирны</w:t>
      </w:r>
      <w:r>
        <w:rPr>
          <w:rFonts w:ascii="Times New Roman" w:hAnsi="Times New Roman" w:cs="Times New Roman"/>
          <w:sz w:val="28"/>
          <w:szCs w:val="28"/>
        </w:rPr>
        <w:t>х</w:t>
      </w:r>
      <w:r w:rsidRPr="007E0DB9">
        <w:rPr>
          <w:rFonts w:ascii="Times New Roman" w:hAnsi="Times New Roman" w:cs="Times New Roman"/>
          <w:sz w:val="28"/>
          <w:szCs w:val="28"/>
        </w:rPr>
        <w:t xml:space="preserve"> дом</w:t>
      </w:r>
      <w:r>
        <w:rPr>
          <w:rFonts w:ascii="Times New Roman" w:hAnsi="Times New Roman" w:cs="Times New Roman"/>
          <w:sz w:val="28"/>
          <w:szCs w:val="28"/>
        </w:rPr>
        <w:t>ов</w:t>
      </w:r>
      <w:r w:rsidRPr="007E0DB9">
        <w:rPr>
          <w:rFonts w:ascii="Times New Roman" w:hAnsi="Times New Roman" w:cs="Times New Roman"/>
          <w:sz w:val="28"/>
          <w:szCs w:val="28"/>
        </w:rPr>
        <w:t xml:space="preserve"> формиру</w:t>
      </w:r>
      <w:r>
        <w:rPr>
          <w:rFonts w:ascii="Times New Roman" w:hAnsi="Times New Roman" w:cs="Times New Roman"/>
          <w:sz w:val="28"/>
          <w:szCs w:val="28"/>
        </w:rPr>
        <w:t>ю</w:t>
      </w:r>
      <w:r w:rsidRPr="007E0DB9">
        <w:rPr>
          <w:rFonts w:ascii="Times New Roman" w:hAnsi="Times New Roman" w:cs="Times New Roman"/>
          <w:sz w:val="28"/>
          <w:szCs w:val="28"/>
        </w:rPr>
        <w:t>т фонд капитального ремонта на счете регионального оператора;</w:t>
      </w:r>
    </w:p>
    <w:p w14:paraId="6A012D64" w14:textId="77777777" w:rsidR="00AF16BF" w:rsidRPr="007E0DB9" w:rsidRDefault="00AF16BF" w:rsidP="00AF16BF">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 </w:t>
      </w:r>
      <w:r w:rsidRPr="007E0DB9">
        <w:rPr>
          <w:rFonts w:ascii="Times New Roman" w:hAnsi="Times New Roman" w:cs="Times New Roman"/>
          <w:bCs/>
          <w:sz w:val="28"/>
          <w:szCs w:val="28"/>
        </w:rPr>
        <w:t>2</w:t>
      </w:r>
      <w:r>
        <w:rPr>
          <w:rFonts w:ascii="Times New Roman" w:hAnsi="Times New Roman" w:cs="Times New Roman"/>
          <w:bCs/>
          <w:sz w:val="28"/>
          <w:szCs w:val="28"/>
        </w:rPr>
        <w:t>23</w:t>
      </w:r>
      <w:r w:rsidRPr="007E0DB9">
        <w:rPr>
          <w:rFonts w:ascii="Times New Roman" w:hAnsi="Times New Roman" w:cs="Times New Roman"/>
          <w:sz w:val="28"/>
          <w:szCs w:val="28"/>
        </w:rPr>
        <w:t xml:space="preserve"> многоквартирных дом</w:t>
      </w:r>
      <w:r>
        <w:rPr>
          <w:rFonts w:ascii="Times New Roman" w:hAnsi="Times New Roman" w:cs="Times New Roman"/>
          <w:sz w:val="28"/>
          <w:szCs w:val="28"/>
        </w:rPr>
        <w:t>а</w:t>
      </w:r>
      <w:r w:rsidRPr="007E0DB9">
        <w:rPr>
          <w:rFonts w:ascii="Times New Roman" w:hAnsi="Times New Roman" w:cs="Times New Roman"/>
          <w:sz w:val="28"/>
          <w:szCs w:val="28"/>
        </w:rPr>
        <w:t xml:space="preserve"> формируют фонд капитального ремонта на специальных счетах, 16 из которых на специальных счетах регионального оператора, а </w:t>
      </w:r>
      <w:r>
        <w:rPr>
          <w:rFonts w:ascii="Times New Roman" w:hAnsi="Times New Roman" w:cs="Times New Roman"/>
          <w:sz w:val="28"/>
          <w:szCs w:val="28"/>
        </w:rPr>
        <w:t>207</w:t>
      </w:r>
      <w:r w:rsidRPr="007E0DB9">
        <w:rPr>
          <w:rFonts w:ascii="Times New Roman" w:hAnsi="Times New Roman" w:cs="Times New Roman"/>
          <w:sz w:val="28"/>
          <w:szCs w:val="28"/>
        </w:rPr>
        <w:t xml:space="preserve"> на специальных счетах УО и ТСЖ);</w:t>
      </w:r>
    </w:p>
    <w:p w14:paraId="4A3754EE" w14:textId="77777777" w:rsidR="00AF16BF" w:rsidRPr="005148CC" w:rsidRDefault="00AF16BF" w:rsidP="00AF16BF">
      <w:pPr>
        <w:spacing w:after="0" w:line="240" w:lineRule="auto"/>
        <w:ind w:firstLine="709"/>
        <w:jc w:val="both"/>
        <w:rPr>
          <w:rFonts w:ascii="Times New Roman" w:hAnsi="Times New Roman" w:cs="Times New Roman"/>
          <w:sz w:val="28"/>
          <w:szCs w:val="28"/>
        </w:rPr>
      </w:pPr>
      <w:r w:rsidRPr="005148CC">
        <w:rPr>
          <w:rFonts w:ascii="Times New Roman" w:hAnsi="Times New Roman" w:cs="Times New Roman"/>
          <w:sz w:val="28"/>
          <w:szCs w:val="28"/>
        </w:rPr>
        <w:t>В течение 20</w:t>
      </w:r>
      <w:r>
        <w:rPr>
          <w:rFonts w:ascii="Times New Roman" w:hAnsi="Times New Roman" w:cs="Times New Roman"/>
          <w:sz w:val="28"/>
          <w:szCs w:val="28"/>
        </w:rPr>
        <w:t>20</w:t>
      </w:r>
      <w:r w:rsidRPr="005148CC">
        <w:rPr>
          <w:rFonts w:ascii="Times New Roman" w:hAnsi="Times New Roman" w:cs="Times New Roman"/>
          <w:sz w:val="28"/>
          <w:szCs w:val="28"/>
        </w:rPr>
        <w:t xml:space="preserve"> года </w:t>
      </w:r>
      <w:r>
        <w:rPr>
          <w:rFonts w:ascii="Times New Roman" w:hAnsi="Times New Roman" w:cs="Times New Roman"/>
          <w:sz w:val="28"/>
          <w:szCs w:val="28"/>
        </w:rPr>
        <w:t>24 многоквартирных дома изменили способ формирования фонда капитального ремонта: 1 вернулся</w:t>
      </w:r>
      <w:r w:rsidRPr="005148CC">
        <w:rPr>
          <w:rFonts w:ascii="Times New Roman" w:hAnsi="Times New Roman" w:cs="Times New Roman"/>
          <w:sz w:val="28"/>
          <w:szCs w:val="28"/>
        </w:rPr>
        <w:t xml:space="preserve"> в </w:t>
      </w:r>
      <w:r>
        <w:rPr>
          <w:rFonts w:ascii="Times New Roman" w:hAnsi="Times New Roman" w:cs="Times New Roman"/>
          <w:sz w:val="28"/>
          <w:szCs w:val="28"/>
        </w:rPr>
        <w:t>«</w:t>
      </w:r>
      <w:r w:rsidRPr="005148CC">
        <w:rPr>
          <w:rFonts w:ascii="Times New Roman" w:hAnsi="Times New Roman" w:cs="Times New Roman"/>
          <w:sz w:val="28"/>
          <w:szCs w:val="28"/>
        </w:rPr>
        <w:t>общий котел</w:t>
      </w:r>
      <w:r>
        <w:rPr>
          <w:rFonts w:ascii="Times New Roman" w:hAnsi="Times New Roman" w:cs="Times New Roman"/>
          <w:sz w:val="28"/>
          <w:szCs w:val="28"/>
        </w:rPr>
        <w:t>» и 23 перешли на специальные счета</w:t>
      </w:r>
      <w:r w:rsidRPr="005148CC">
        <w:rPr>
          <w:rFonts w:ascii="Times New Roman" w:hAnsi="Times New Roman" w:cs="Times New Roman"/>
          <w:sz w:val="28"/>
          <w:szCs w:val="28"/>
        </w:rPr>
        <w:t>;</w:t>
      </w:r>
    </w:p>
    <w:p w14:paraId="47C2151D" w14:textId="77777777" w:rsidR="00AF16BF" w:rsidRDefault="00AF16BF" w:rsidP="00AF16BF">
      <w:pPr>
        <w:spacing w:after="0" w:line="240" w:lineRule="auto"/>
        <w:ind w:firstLine="709"/>
        <w:jc w:val="both"/>
        <w:rPr>
          <w:rFonts w:ascii="Times New Roman" w:hAnsi="Times New Roman" w:cs="Times New Roman"/>
          <w:color w:val="000000" w:themeColor="text1"/>
          <w:sz w:val="28"/>
          <w:szCs w:val="28"/>
        </w:rPr>
      </w:pPr>
    </w:p>
    <w:p w14:paraId="7BB0CD87" w14:textId="77777777" w:rsidR="00AF16BF" w:rsidRPr="00C753A3" w:rsidRDefault="00AF16BF" w:rsidP="00AF16BF">
      <w:pPr>
        <w:spacing w:after="0" w:line="240" w:lineRule="auto"/>
        <w:jc w:val="both"/>
        <w:rPr>
          <w:rFonts w:ascii="Times New Roman" w:hAnsi="Times New Roman" w:cs="Times New Roman"/>
          <w:color w:val="000000" w:themeColor="text1"/>
          <w:sz w:val="28"/>
          <w:szCs w:val="28"/>
        </w:rPr>
      </w:pPr>
      <w:r w:rsidRPr="008A6487">
        <w:rPr>
          <w:rFonts w:ascii="Times New Roman" w:hAnsi="Times New Roman" w:cs="Times New Roman"/>
          <w:noProof/>
          <w:color w:val="000000" w:themeColor="text1"/>
          <w:sz w:val="28"/>
          <w:szCs w:val="28"/>
          <w:lang w:eastAsia="ru-RU"/>
        </w:rPr>
        <w:lastRenderedPageBreak/>
        <w:drawing>
          <wp:inline distT="0" distB="0" distL="0" distR="0" wp14:anchorId="3B3E0E69" wp14:editId="56BBA863">
            <wp:extent cx="6036310" cy="2962275"/>
            <wp:effectExtent l="38100" t="57150" r="40640" b="476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8C9A5A2" w14:textId="77777777" w:rsidR="00AF16BF" w:rsidRPr="00497793" w:rsidRDefault="00AF16BF" w:rsidP="00AF16BF">
      <w:pPr>
        <w:spacing w:after="0" w:line="240" w:lineRule="auto"/>
        <w:ind w:firstLine="709"/>
        <w:jc w:val="both"/>
        <w:rPr>
          <w:rFonts w:ascii="Times New Roman" w:hAnsi="Times New Roman" w:cs="Times New Roman"/>
          <w:sz w:val="28"/>
          <w:szCs w:val="28"/>
        </w:rPr>
      </w:pPr>
      <w:r w:rsidRPr="00497793">
        <w:rPr>
          <w:rFonts w:ascii="Times New Roman" w:hAnsi="Times New Roman" w:cs="Times New Roman"/>
          <w:sz w:val="28"/>
          <w:szCs w:val="28"/>
        </w:rPr>
        <w:t>Необходимо отметить, что законодатель</w:t>
      </w:r>
      <w:r>
        <w:rPr>
          <w:rFonts w:ascii="Times New Roman" w:hAnsi="Times New Roman" w:cs="Times New Roman"/>
          <w:sz w:val="28"/>
          <w:szCs w:val="28"/>
        </w:rPr>
        <w:t xml:space="preserve">но </w:t>
      </w:r>
      <w:r w:rsidRPr="00497793">
        <w:rPr>
          <w:rFonts w:ascii="Times New Roman" w:hAnsi="Times New Roman" w:cs="Times New Roman"/>
          <w:sz w:val="28"/>
          <w:szCs w:val="28"/>
        </w:rPr>
        <w:t xml:space="preserve">не определен порядок формирования базы данных региональных операторов в части сбора информации о помещениях в многоквартирных домах, необходимых для начисления взносов на капитальный ремонт общего имущества в таких домах. </w:t>
      </w:r>
    </w:p>
    <w:p w14:paraId="7AE41FC6" w14:textId="77777777" w:rsidR="00AF16BF" w:rsidRPr="00497793" w:rsidRDefault="00AF16BF" w:rsidP="00AF16BF">
      <w:pPr>
        <w:spacing w:after="0" w:line="240" w:lineRule="auto"/>
        <w:ind w:firstLine="709"/>
        <w:jc w:val="both"/>
        <w:rPr>
          <w:rFonts w:ascii="Times New Roman" w:hAnsi="Times New Roman" w:cs="Times New Roman"/>
          <w:sz w:val="28"/>
          <w:szCs w:val="28"/>
        </w:rPr>
      </w:pPr>
      <w:r w:rsidRPr="00497793">
        <w:rPr>
          <w:rFonts w:ascii="Times New Roman" w:hAnsi="Times New Roman" w:cs="Times New Roman"/>
          <w:sz w:val="28"/>
          <w:szCs w:val="28"/>
        </w:rPr>
        <w:t>В соответствии с частью 5 статьи 1 Федерального закона от 13.07.2015 № 218-ФЗ «О государственной регистрации недвижимости», государственная регистрация права в Едином государственном реестре недвижимости является единственным доказательством существования зарегистрированного права. При этом государственная регистрация права в Едином государственном реестре недвижимости является правом собственника, но не его обязанностью.</w:t>
      </w:r>
    </w:p>
    <w:p w14:paraId="1CA3ECA9" w14:textId="77777777" w:rsidR="00AF16BF" w:rsidRPr="00497793" w:rsidRDefault="00AF16BF" w:rsidP="00AF16BF">
      <w:pPr>
        <w:spacing w:after="0" w:line="240" w:lineRule="auto"/>
        <w:ind w:firstLine="709"/>
        <w:jc w:val="both"/>
        <w:rPr>
          <w:rFonts w:ascii="Times New Roman" w:hAnsi="Times New Roman" w:cs="Times New Roman"/>
          <w:sz w:val="28"/>
          <w:szCs w:val="28"/>
        </w:rPr>
      </w:pPr>
      <w:r w:rsidRPr="00497793">
        <w:rPr>
          <w:rFonts w:ascii="Times New Roman" w:hAnsi="Times New Roman" w:cs="Times New Roman"/>
          <w:sz w:val="28"/>
          <w:szCs w:val="28"/>
        </w:rPr>
        <w:t>Таким образом, источниками информации для начисления являются сведения о площадях и собственниках помещений:</w:t>
      </w:r>
    </w:p>
    <w:p w14:paraId="57BAE171" w14:textId="77777777" w:rsidR="00AF16BF" w:rsidRPr="00497793" w:rsidRDefault="00AF16BF" w:rsidP="00AF16BF">
      <w:pPr>
        <w:spacing w:after="0" w:line="240" w:lineRule="auto"/>
        <w:ind w:firstLine="709"/>
        <w:jc w:val="both"/>
        <w:rPr>
          <w:rFonts w:ascii="Times New Roman" w:hAnsi="Times New Roman" w:cs="Times New Roman"/>
          <w:sz w:val="28"/>
          <w:szCs w:val="28"/>
        </w:rPr>
      </w:pPr>
      <w:r w:rsidRPr="00497793">
        <w:rPr>
          <w:rFonts w:ascii="Times New Roman" w:hAnsi="Times New Roman" w:cs="Times New Roman"/>
          <w:sz w:val="28"/>
          <w:szCs w:val="28"/>
        </w:rPr>
        <w:t>1.</w:t>
      </w:r>
      <w:r>
        <w:rPr>
          <w:rFonts w:ascii="Times New Roman" w:hAnsi="Times New Roman" w:cs="Times New Roman"/>
          <w:sz w:val="28"/>
          <w:szCs w:val="28"/>
        </w:rPr>
        <w:t xml:space="preserve"> </w:t>
      </w:r>
      <w:r w:rsidRPr="00497793">
        <w:rPr>
          <w:rFonts w:ascii="Times New Roman" w:hAnsi="Times New Roman" w:cs="Times New Roman"/>
          <w:sz w:val="28"/>
          <w:szCs w:val="28"/>
        </w:rPr>
        <w:t>Содержащиеся в Едином государственном реестре недвижимости;</w:t>
      </w:r>
    </w:p>
    <w:p w14:paraId="376781EB" w14:textId="77777777" w:rsidR="00AF16BF" w:rsidRPr="00497793" w:rsidRDefault="00AF16BF" w:rsidP="00AF16BF">
      <w:pPr>
        <w:spacing w:after="0" w:line="240" w:lineRule="auto"/>
        <w:ind w:firstLine="709"/>
        <w:jc w:val="both"/>
        <w:rPr>
          <w:rFonts w:ascii="Times New Roman" w:hAnsi="Times New Roman" w:cs="Times New Roman"/>
          <w:sz w:val="28"/>
          <w:szCs w:val="28"/>
        </w:rPr>
      </w:pPr>
      <w:r w:rsidRPr="00497793">
        <w:rPr>
          <w:rFonts w:ascii="Times New Roman" w:hAnsi="Times New Roman" w:cs="Times New Roman"/>
          <w:sz w:val="28"/>
          <w:szCs w:val="28"/>
        </w:rPr>
        <w:t>2. Содержащиеся в архивах бюро технической инвентаризации;</w:t>
      </w:r>
    </w:p>
    <w:p w14:paraId="18EFF45B" w14:textId="77777777" w:rsidR="00AF16BF" w:rsidRPr="00497793" w:rsidRDefault="00AF16BF" w:rsidP="00AF16BF">
      <w:pPr>
        <w:spacing w:after="0" w:line="240" w:lineRule="auto"/>
        <w:ind w:firstLine="709"/>
        <w:jc w:val="both"/>
        <w:rPr>
          <w:rFonts w:ascii="Times New Roman" w:hAnsi="Times New Roman" w:cs="Times New Roman"/>
          <w:sz w:val="28"/>
          <w:szCs w:val="28"/>
        </w:rPr>
      </w:pPr>
      <w:r w:rsidRPr="00497793">
        <w:rPr>
          <w:rFonts w:ascii="Times New Roman" w:hAnsi="Times New Roman" w:cs="Times New Roman"/>
          <w:sz w:val="28"/>
          <w:szCs w:val="28"/>
        </w:rPr>
        <w:t>3. Предоставленные непосредственно собственниками помещений.</w:t>
      </w:r>
    </w:p>
    <w:p w14:paraId="487E14AF" w14:textId="77777777" w:rsidR="00AF16BF" w:rsidRPr="00497793" w:rsidRDefault="00AF16BF" w:rsidP="00AF16BF">
      <w:pPr>
        <w:spacing w:after="0" w:line="240" w:lineRule="auto"/>
        <w:ind w:firstLine="709"/>
        <w:jc w:val="both"/>
        <w:rPr>
          <w:rFonts w:ascii="Times New Roman" w:hAnsi="Times New Roman" w:cs="Times New Roman"/>
          <w:sz w:val="28"/>
          <w:szCs w:val="28"/>
        </w:rPr>
      </w:pPr>
      <w:r w:rsidRPr="00497793">
        <w:rPr>
          <w:rFonts w:ascii="Times New Roman" w:hAnsi="Times New Roman" w:cs="Times New Roman"/>
          <w:sz w:val="28"/>
          <w:szCs w:val="28"/>
        </w:rPr>
        <w:t>В этой связи, при отсутствии документально подтвержденных сведений о площади помещений в многоквартирном доме, у НО «Фонд капитального ремонта» отсутствует законная возможность своевременно, корректно и в полном объеме начислить взносы на капитальный ремонт по всем помещениям всех многоквартирных домов, включенных в республиканскую программу и формирующих фонд капитального ремонта на счете регионального оператора. Исходя из сложившейся практики, доначисление взносов на капитальный ремонт за весь период, с момента возникновения обязательств, производится в месяце, когда региональный оператор получил информацию о наличии необходимых данных в Едином государственном реестре недвижимости или подтверждающие правоустанавливающие документы по конкретному помещению.</w:t>
      </w:r>
    </w:p>
    <w:p w14:paraId="27EC5E4F" w14:textId="77777777" w:rsidR="00AF16BF" w:rsidRDefault="00AF16BF" w:rsidP="00AF16BF">
      <w:pPr>
        <w:spacing w:after="0" w:line="240" w:lineRule="auto"/>
        <w:ind w:firstLine="709"/>
        <w:jc w:val="both"/>
        <w:rPr>
          <w:rFonts w:ascii="Times New Roman" w:hAnsi="Times New Roman" w:cs="Times New Roman"/>
          <w:sz w:val="28"/>
          <w:szCs w:val="28"/>
        </w:rPr>
      </w:pPr>
      <w:r w:rsidRPr="00497793">
        <w:rPr>
          <w:rFonts w:ascii="Times New Roman" w:hAnsi="Times New Roman" w:cs="Times New Roman"/>
          <w:sz w:val="28"/>
          <w:szCs w:val="28"/>
        </w:rPr>
        <w:t xml:space="preserve">Также отсутствие единой базы данных о многоквартирных домах (об объектах капитального строительства), их адресах и технических характеристиках, влечет за собой возникновение неточностей при </w:t>
      </w:r>
      <w:r w:rsidRPr="00497793">
        <w:rPr>
          <w:rFonts w:ascii="Times New Roman" w:hAnsi="Times New Roman" w:cs="Times New Roman"/>
          <w:sz w:val="28"/>
          <w:szCs w:val="28"/>
        </w:rPr>
        <w:lastRenderedPageBreak/>
        <w:t xml:space="preserve">установлении типов домов при определении тарифов минимального размера взноса на капитальный ремонт и при определении размера предельной стоимости </w:t>
      </w:r>
      <w:r>
        <w:rPr>
          <w:rFonts w:ascii="Times New Roman" w:hAnsi="Times New Roman" w:cs="Times New Roman"/>
          <w:sz w:val="28"/>
          <w:szCs w:val="28"/>
        </w:rPr>
        <w:t xml:space="preserve">работ по </w:t>
      </w:r>
      <w:r w:rsidRPr="00497793">
        <w:rPr>
          <w:rFonts w:ascii="Times New Roman" w:hAnsi="Times New Roman" w:cs="Times New Roman"/>
          <w:sz w:val="28"/>
          <w:szCs w:val="28"/>
        </w:rPr>
        <w:t>капитально</w:t>
      </w:r>
      <w:r>
        <w:rPr>
          <w:rFonts w:ascii="Times New Roman" w:hAnsi="Times New Roman" w:cs="Times New Roman"/>
          <w:sz w:val="28"/>
          <w:szCs w:val="28"/>
        </w:rPr>
        <w:t>му</w:t>
      </w:r>
      <w:r w:rsidRPr="00497793">
        <w:rPr>
          <w:rFonts w:ascii="Times New Roman" w:hAnsi="Times New Roman" w:cs="Times New Roman"/>
          <w:sz w:val="28"/>
          <w:szCs w:val="28"/>
        </w:rPr>
        <w:t xml:space="preserve"> ремонт</w:t>
      </w:r>
      <w:r>
        <w:rPr>
          <w:rFonts w:ascii="Times New Roman" w:hAnsi="Times New Roman" w:cs="Times New Roman"/>
          <w:sz w:val="28"/>
          <w:szCs w:val="28"/>
        </w:rPr>
        <w:t>у</w:t>
      </w:r>
      <w:r w:rsidRPr="00497793">
        <w:rPr>
          <w:rFonts w:ascii="Times New Roman" w:hAnsi="Times New Roman" w:cs="Times New Roman"/>
          <w:sz w:val="28"/>
          <w:szCs w:val="28"/>
        </w:rPr>
        <w:t>.</w:t>
      </w:r>
    </w:p>
    <w:p w14:paraId="31EAC348" w14:textId="77777777" w:rsidR="00AF16BF" w:rsidRPr="00497793" w:rsidRDefault="00AF16BF" w:rsidP="00AF16BF">
      <w:pPr>
        <w:spacing w:after="0" w:line="240" w:lineRule="auto"/>
        <w:ind w:firstLine="709"/>
        <w:jc w:val="both"/>
        <w:rPr>
          <w:rFonts w:ascii="Times New Roman" w:hAnsi="Times New Roman" w:cs="Times New Roman"/>
          <w:sz w:val="28"/>
          <w:szCs w:val="28"/>
        </w:rPr>
      </w:pPr>
    </w:p>
    <w:p w14:paraId="16527F0B" w14:textId="77777777" w:rsidR="00AF16BF" w:rsidRDefault="00AF16BF" w:rsidP="00AF16BF">
      <w:pPr>
        <w:pStyle w:val="3"/>
        <w:spacing w:before="0" w:line="240" w:lineRule="auto"/>
        <w:ind w:firstLine="709"/>
        <w:jc w:val="both"/>
        <w:rPr>
          <w:rFonts w:ascii="Times New Roman" w:hAnsi="Times New Roman" w:cs="Times New Roman"/>
          <w:b/>
          <w:i/>
          <w:color w:val="000000" w:themeColor="text1"/>
          <w:sz w:val="28"/>
        </w:rPr>
      </w:pPr>
      <w:bookmarkStart w:id="12" w:name="_Toc4765792"/>
      <w:r w:rsidRPr="002D10C7">
        <w:rPr>
          <w:rFonts w:ascii="Times New Roman" w:hAnsi="Times New Roman" w:cs="Times New Roman"/>
          <w:b/>
          <w:i/>
          <w:color w:val="000000" w:themeColor="text1"/>
          <w:sz w:val="28"/>
        </w:rPr>
        <w:t>3.1.4. Взыскание задолженности по взносам на капитальный ремонт в претензионно-исковом порядке</w:t>
      </w:r>
      <w:bookmarkEnd w:id="12"/>
    </w:p>
    <w:p w14:paraId="75E09352" w14:textId="77777777" w:rsidR="00AF16BF" w:rsidRDefault="00AF16BF" w:rsidP="00AF16B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7837BA6C" wp14:editId="0CF7C6FC">
            <wp:simplePos x="0" y="0"/>
            <wp:positionH relativeFrom="column">
              <wp:posOffset>-91440</wp:posOffset>
            </wp:positionH>
            <wp:positionV relativeFrom="paragraph">
              <wp:posOffset>60960</wp:posOffset>
            </wp:positionV>
            <wp:extent cx="909955" cy="605790"/>
            <wp:effectExtent l="0" t="0" r="4445" b="3810"/>
            <wp:wrapSquare wrapText="bothSides"/>
            <wp:docPr id="29" name="Рисунок 29" descr="C:\Users\konyuhovam\Desktop\Презентации\Годовой отчет за 2018\news_suddengifotongs24.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nyuhovam\Desktop\Презентации\Годовой отчет за 2018\news_suddengifotongs24.ru.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9955" cy="60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7793">
        <w:rPr>
          <w:rFonts w:ascii="Times New Roman" w:hAnsi="Times New Roman" w:cs="Times New Roman"/>
          <w:sz w:val="28"/>
          <w:szCs w:val="28"/>
        </w:rPr>
        <w:t xml:space="preserve">НО «Фонд капитального ремонта» в целях снижения дебиторской задолженности утвержден </w:t>
      </w:r>
      <w:r>
        <w:rPr>
          <w:rFonts w:ascii="Times New Roman" w:hAnsi="Times New Roman" w:cs="Times New Roman"/>
          <w:sz w:val="28"/>
          <w:szCs w:val="28"/>
        </w:rPr>
        <w:t xml:space="preserve">и реализован </w:t>
      </w:r>
      <w:r w:rsidRPr="00497793">
        <w:rPr>
          <w:rFonts w:ascii="Times New Roman" w:hAnsi="Times New Roman" w:cs="Times New Roman"/>
          <w:sz w:val="28"/>
          <w:szCs w:val="28"/>
        </w:rPr>
        <w:t>план мероприятий на 20</w:t>
      </w:r>
      <w:r>
        <w:rPr>
          <w:rFonts w:ascii="Times New Roman" w:hAnsi="Times New Roman" w:cs="Times New Roman"/>
          <w:sz w:val="28"/>
          <w:szCs w:val="28"/>
        </w:rPr>
        <w:t>20</w:t>
      </w:r>
      <w:r w:rsidRPr="00497793">
        <w:rPr>
          <w:rFonts w:ascii="Times New Roman" w:hAnsi="Times New Roman" w:cs="Times New Roman"/>
          <w:sz w:val="28"/>
          <w:szCs w:val="28"/>
        </w:rPr>
        <w:t xml:space="preserve"> год по снижению задолженности, </w:t>
      </w:r>
      <w:r>
        <w:rPr>
          <w:rFonts w:ascii="Times New Roman" w:hAnsi="Times New Roman" w:cs="Times New Roman"/>
          <w:sz w:val="28"/>
          <w:szCs w:val="28"/>
        </w:rPr>
        <w:t>включающий в себя</w:t>
      </w:r>
      <w:r w:rsidRPr="00497793">
        <w:rPr>
          <w:rFonts w:ascii="Times New Roman" w:hAnsi="Times New Roman" w:cs="Times New Roman"/>
          <w:sz w:val="28"/>
          <w:szCs w:val="28"/>
        </w:rPr>
        <w:t xml:space="preserve"> следующие мероприятия</w:t>
      </w:r>
      <w:r>
        <w:rPr>
          <w:rFonts w:ascii="Times New Roman" w:hAnsi="Times New Roman" w:cs="Times New Roman"/>
          <w:sz w:val="28"/>
          <w:szCs w:val="28"/>
        </w:rPr>
        <w:t>:</w:t>
      </w:r>
    </w:p>
    <w:p w14:paraId="4380B82F" w14:textId="77777777" w:rsidR="00AF16BF" w:rsidRPr="00C3101E" w:rsidRDefault="00AF16BF" w:rsidP="00AF16BF">
      <w:pPr>
        <w:pStyle w:val="a3"/>
        <w:numPr>
          <w:ilvl w:val="0"/>
          <w:numId w:val="46"/>
        </w:numPr>
        <w:tabs>
          <w:tab w:val="left" w:pos="993"/>
        </w:tabs>
        <w:spacing w:after="0" w:line="240" w:lineRule="auto"/>
        <w:ind w:hanging="786"/>
        <w:jc w:val="both"/>
        <w:rPr>
          <w:rFonts w:ascii="Times New Roman" w:hAnsi="Times New Roman"/>
          <w:b/>
          <w:i/>
          <w:sz w:val="28"/>
          <w:szCs w:val="28"/>
        </w:rPr>
      </w:pPr>
      <w:r w:rsidRPr="00C3101E">
        <w:rPr>
          <w:rFonts w:ascii="Times New Roman" w:hAnsi="Times New Roman"/>
          <w:b/>
          <w:i/>
          <w:sz w:val="28"/>
          <w:szCs w:val="28"/>
        </w:rPr>
        <w:t>Взыскание дебиторской задолженности с физических лиц.</w:t>
      </w:r>
    </w:p>
    <w:p w14:paraId="3C26C59B" w14:textId="77777777" w:rsidR="00AF16BF" w:rsidRPr="00170F76" w:rsidRDefault="00AF16BF" w:rsidP="00AF16BF">
      <w:pPr>
        <w:spacing w:after="0" w:line="240" w:lineRule="auto"/>
        <w:ind w:firstLine="709"/>
        <w:jc w:val="both"/>
        <w:rPr>
          <w:rFonts w:ascii="Times New Roman" w:hAnsi="Times New Roman"/>
          <w:sz w:val="28"/>
          <w:szCs w:val="28"/>
        </w:rPr>
      </w:pPr>
      <w:r w:rsidRPr="00170F76">
        <w:rPr>
          <w:rFonts w:ascii="Times New Roman" w:hAnsi="Times New Roman"/>
          <w:sz w:val="28"/>
          <w:szCs w:val="28"/>
        </w:rPr>
        <w:t>В суды общей юрисдикции в целях взыскания взносов на капитальный ремонт и пени подано 9</w:t>
      </w:r>
      <w:r>
        <w:rPr>
          <w:rFonts w:ascii="Times New Roman" w:hAnsi="Times New Roman"/>
          <w:sz w:val="28"/>
          <w:szCs w:val="28"/>
        </w:rPr>
        <w:t> </w:t>
      </w:r>
      <w:r w:rsidRPr="00170F76">
        <w:rPr>
          <w:rFonts w:ascii="Times New Roman" w:hAnsi="Times New Roman"/>
          <w:sz w:val="28"/>
          <w:szCs w:val="28"/>
        </w:rPr>
        <w:t>231 заявлени</w:t>
      </w:r>
      <w:r>
        <w:rPr>
          <w:rFonts w:ascii="Times New Roman" w:hAnsi="Times New Roman"/>
          <w:sz w:val="28"/>
          <w:szCs w:val="28"/>
        </w:rPr>
        <w:t>й</w:t>
      </w:r>
      <w:r w:rsidRPr="00170F76">
        <w:rPr>
          <w:rFonts w:ascii="Times New Roman" w:hAnsi="Times New Roman"/>
          <w:sz w:val="28"/>
          <w:szCs w:val="28"/>
        </w:rPr>
        <w:t xml:space="preserve"> о вынесении судебного приказа и исковых заявлений на общую сумму 126,09 млн. руб. Получено 8</w:t>
      </w:r>
      <w:r>
        <w:rPr>
          <w:rFonts w:ascii="Times New Roman" w:hAnsi="Times New Roman"/>
          <w:sz w:val="28"/>
          <w:szCs w:val="28"/>
        </w:rPr>
        <w:t> </w:t>
      </w:r>
      <w:r w:rsidRPr="00170F76">
        <w:rPr>
          <w:rFonts w:ascii="Times New Roman" w:hAnsi="Times New Roman"/>
          <w:sz w:val="28"/>
          <w:szCs w:val="28"/>
        </w:rPr>
        <w:t xml:space="preserve">540 </w:t>
      </w:r>
      <w:r>
        <w:rPr>
          <w:rFonts w:ascii="Times New Roman" w:hAnsi="Times New Roman"/>
          <w:sz w:val="28"/>
          <w:szCs w:val="28"/>
        </w:rPr>
        <w:t>исполнительных документов</w:t>
      </w:r>
      <w:r w:rsidRPr="00170F76">
        <w:rPr>
          <w:rFonts w:ascii="Times New Roman" w:hAnsi="Times New Roman"/>
          <w:sz w:val="28"/>
          <w:szCs w:val="28"/>
        </w:rPr>
        <w:t>, на общую сумму 90,07 млн. руб.</w:t>
      </w:r>
    </w:p>
    <w:p w14:paraId="36779FAE" w14:textId="77777777" w:rsidR="00AF16BF" w:rsidRPr="00170F76" w:rsidRDefault="00AF16BF" w:rsidP="00AF16BF">
      <w:pPr>
        <w:spacing w:after="0" w:line="240" w:lineRule="auto"/>
        <w:ind w:firstLine="709"/>
        <w:jc w:val="both"/>
        <w:rPr>
          <w:rFonts w:ascii="Times New Roman" w:hAnsi="Times New Roman"/>
          <w:sz w:val="28"/>
          <w:szCs w:val="28"/>
        </w:rPr>
      </w:pPr>
      <w:r w:rsidRPr="00170F76">
        <w:rPr>
          <w:rFonts w:ascii="Times New Roman" w:hAnsi="Times New Roman"/>
          <w:sz w:val="28"/>
          <w:szCs w:val="28"/>
        </w:rPr>
        <w:t>В целях взыскания в принудительном порядке в адрес службы судебных приставов было направлено 8</w:t>
      </w:r>
      <w:r>
        <w:rPr>
          <w:rFonts w:ascii="Times New Roman" w:hAnsi="Times New Roman"/>
          <w:sz w:val="28"/>
          <w:szCs w:val="28"/>
        </w:rPr>
        <w:t> </w:t>
      </w:r>
      <w:r w:rsidRPr="00170F76">
        <w:rPr>
          <w:rFonts w:ascii="Times New Roman" w:hAnsi="Times New Roman"/>
          <w:sz w:val="28"/>
          <w:szCs w:val="28"/>
        </w:rPr>
        <w:t>540 исполнительных документов на сумму 90,07</w:t>
      </w:r>
      <w:r>
        <w:rPr>
          <w:rFonts w:ascii="Times New Roman" w:hAnsi="Times New Roman"/>
          <w:sz w:val="28"/>
          <w:szCs w:val="28"/>
        </w:rPr>
        <w:t> </w:t>
      </w:r>
      <w:r w:rsidRPr="00170F76">
        <w:rPr>
          <w:rFonts w:ascii="Times New Roman" w:hAnsi="Times New Roman"/>
          <w:sz w:val="28"/>
          <w:szCs w:val="28"/>
        </w:rPr>
        <w:t>млн. руб.</w:t>
      </w:r>
    </w:p>
    <w:p w14:paraId="26359DEB" w14:textId="77777777" w:rsidR="00AF16BF" w:rsidRDefault="00AF16BF" w:rsidP="00AF16BF">
      <w:pPr>
        <w:spacing w:after="0" w:line="240" w:lineRule="auto"/>
        <w:ind w:firstLine="709"/>
        <w:jc w:val="both"/>
        <w:rPr>
          <w:rFonts w:ascii="Times New Roman" w:hAnsi="Times New Roman"/>
          <w:sz w:val="28"/>
          <w:szCs w:val="28"/>
        </w:rPr>
      </w:pPr>
      <w:r w:rsidRPr="00170F76">
        <w:rPr>
          <w:rFonts w:ascii="Times New Roman" w:hAnsi="Times New Roman"/>
          <w:sz w:val="28"/>
          <w:szCs w:val="28"/>
        </w:rPr>
        <w:t>По результатам претензионно-исковой работы было взыскано более 55,88 млн. руб</w:t>
      </w:r>
      <w:r w:rsidRPr="006C189F">
        <w:rPr>
          <w:rFonts w:ascii="Times New Roman" w:hAnsi="Times New Roman"/>
          <w:sz w:val="28"/>
          <w:szCs w:val="28"/>
        </w:rPr>
        <w:t>.</w:t>
      </w:r>
    </w:p>
    <w:p w14:paraId="71F813B0" w14:textId="77777777" w:rsidR="00AF16BF" w:rsidRPr="00F644EA" w:rsidRDefault="00AF16BF" w:rsidP="00AF16BF">
      <w:pPr>
        <w:pStyle w:val="a3"/>
        <w:numPr>
          <w:ilvl w:val="0"/>
          <w:numId w:val="45"/>
        </w:numPr>
        <w:tabs>
          <w:tab w:val="left" w:pos="709"/>
          <w:tab w:val="left" w:pos="993"/>
        </w:tabs>
        <w:spacing w:after="0" w:line="240" w:lineRule="auto"/>
        <w:ind w:hanging="786"/>
        <w:jc w:val="both"/>
        <w:rPr>
          <w:rFonts w:ascii="Times New Roman" w:hAnsi="Times New Roman"/>
          <w:b/>
          <w:i/>
          <w:color w:val="000000"/>
          <w:sz w:val="28"/>
          <w:szCs w:val="28"/>
        </w:rPr>
      </w:pPr>
      <w:r w:rsidRPr="00F644EA">
        <w:rPr>
          <w:rFonts w:ascii="Times New Roman" w:hAnsi="Times New Roman"/>
          <w:b/>
          <w:i/>
          <w:color w:val="000000"/>
          <w:sz w:val="28"/>
          <w:szCs w:val="28"/>
        </w:rPr>
        <w:t>Взыскание дебиторской задолженности с юридических лиц</w:t>
      </w:r>
      <w:r>
        <w:rPr>
          <w:rFonts w:ascii="Times New Roman" w:hAnsi="Times New Roman"/>
          <w:b/>
          <w:i/>
          <w:color w:val="000000"/>
          <w:sz w:val="28"/>
          <w:szCs w:val="28"/>
        </w:rPr>
        <w:t>.</w:t>
      </w:r>
    </w:p>
    <w:p w14:paraId="5518468A" w14:textId="77777777" w:rsidR="00AF16BF" w:rsidRPr="00170F76" w:rsidRDefault="00AF16BF" w:rsidP="00AF16BF">
      <w:pPr>
        <w:spacing w:after="0" w:line="240" w:lineRule="auto"/>
        <w:ind w:firstLine="709"/>
        <w:jc w:val="both"/>
        <w:rPr>
          <w:rFonts w:ascii="Times New Roman" w:hAnsi="Times New Roman"/>
          <w:color w:val="000000"/>
          <w:sz w:val="28"/>
          <w:szCs w:val="28"/>
        </w:rPr>
      </w:pPr>
      <w:r w:rsidRPr="00170F76">
        <w:rPr>
          <w:rFonts w:ascii="Times New Roman" w:hAnsi="Times New Roman"/>
          <w:color w:val="000000"/>
          <w:sz w:val="28"/>
          <w:szCs w:val="28"/>
        </w:rPr>
        <w:t>В отчетном периоде в адрес юридических лиц направлено 111 претензий на общую сумму 23,04 млн. руб.</w:t>
      </w:r>
    </w:p>
    <w:p w14:paraId="1F5702DD" w14:textId="77777777" w:rsidR="00AF16BF" w:rsidRPr="00170F76" w:rsidRDefault="00AF16BF" w:rsidP="00AF16BF">
      <w:pPr>
        <w:spacing w:after="0" w:line="240" w:lineRule="auto"/>
        <w:ind w:firstLine="709"/>
        <w:jc w:val="both"/>
        <w:rPr>
          <w:rFonts w:ascii="Times New Roman" w:hAnsi="Times New Roman"/>
          <w:color w:val="000000"/>
          <w:sz w:val="28"/>
          <w:szCs w:val="28"/>
        </w:rPr>
      </w:pPr>
      <w:r w:rsidRPr="00170F76">
        <w:rPr>
          <w:rFonts w:ascii="Times New Roman" w:hAnsi="Times New Roman"/>
          <w:color w:val="000000"/>
          <w:sz w:val="28"/>
          <w:szCs w:val="28"/>
        </w:rPr>
        <w:t>В досудебном порядке удовлетворено 66 претензий на 10,57 млн. руб.</w:t>
      </w:r>
    </w:p>
    <w:p w14:paraId="68158CE2" w14:textId="77777777" w:rsidR="00AF16BF" w:rsidRPr="00170F76" w:rsidRDefault="00AF16BF" w:rsidP="00AF16BF">
      <w:pPr>
        <w:spacing w:after="0" w:line="240" w:lineRule="auto"/>
        <w:ind w:firstLine="709"/>
        <w:jc w:val="both"/>
        <w:rPr>
          <w:rFonts w:ascii="Times New Roman" w:hAnsi="Times New Roman"/>
          <w:color w:val="000000"/>
          <w:sz w:val="28"/>
          <w:szCs w:val="28"/>
        </w:rPr>
      </w:pPr>
      <w:r w:rsidRPr="00170F76">
        <w:rPr>
          <w:rFonts w:ascii="Times New Roman" w:hAnsi="Times New Roman"/>
          <w:color w:val="000000"/>
          <w:sz w:val="28"/>
          <w:szCs w:val="28"/>
        </w:rPr>
        <w:t>В арбитражные суды направлено 21 исковое заявление о взыскании задолженности на общую сумму 9,81 млн. руб., из них:</w:t>
      </w:r>
    </w:p>
    <w:p w14:paraId="1DCAA793" w14:textId="77777777" w:rsidR="00AF16BF" w:rsidRPr="00170F76" w:rsidRDefault="00AF16BF" w:rsidP="00AF16BF">
      <w:pPr>
        <w:spacing w:after="0" w:line="240" w:lineRule="auto"/>
        <w:ind w:firstLine="709"/>
        <w:jc w:val="both"/>
        <w:rPr>
          <w:rFonts w:ascii="Times New Roman" w:hAnsi="Times New Roman"/>
          <w:color w:val="000000"/>
          <w:sz w:val="28"/>
          <w:szCs w:val="28"/>
        </w:rPr>
      </w:pPr>
      <w:r w:rsidRPr="00170F76">
        <w:rPr>
          <w:rFonts w:ascii="Times New Roman" w:hAnsi="Times New Roman"/>
          <w:color w:val="000000"/>
          <w:sz w:val="28"/>
          <w:szCs w:val="28"/>
        </w:rPr>
        <w:t>–</w:t>
      </w:r>
      <w:r>
        <w:rPr>
          <w:rFonts w:ascii="Times New Roman" w:hAnsi="Times New Roman"/>
          <w:color w:val="000000"/>
          <w:sz w:val="28"/>
          <w:szCs w:val="28"/>
        </w:rPr>
        <w:t> </w:t>
      </w:r>
      <w:r w:rsidRPr="00170F76">
        <w:rPr>
          <w:rFonts w:ascii="Times New Roman" w:hAnsi="Times New Roman"/>
          <w:color w:val="000000"/>
          <w:sz w:val="28"/>
          <w:szCs w:val="28"/>
        </w:rPr>
        <w:t>удовлетворено 9 заявлений на сумму 0,39 млн. руб.</w:t>
      </w:r>
    </w:p>
    <w:p w14:paraId="028B7458" w14:textId="77777777" w:rsidR="00AF16BF" w:rsidRPr="00170F76" w:rsidRDefault="00AF16BF" w:rsidP="00AF16BF">
      <w:pPr>
        <w:spacing w:after="0" w:line="240" w:lineRule="auto"/>
        <w:ind w:firstLine="709"/>
        <w:jc w:val="both"/>
        <w:rPr>
          <w:rFonts w:ascii="Times New Roman" w:hAnsi="Times New Roman"/>
          <w:color w:val="000000"/>
          <w:sz w:val="28"/>
          <w:szCs w:val="28"/>
        </w:rPr>
      </w:pPr>
      <w:r w:rsidRPr="00170F76">
        <w:rPr>
          <w:rFonts w:ascii="Times New Roman" w:hAnsi="Times New Roman"/>
          <w:color w:val="000000"/>
          <w:sz w:val="28"/>
          <w:szCs w:val="28"/>
        </w:rPr>
        <w:t>–</w:t>
      </w:r>
      <w:r>
        <w:rPr>
          <w:rFonts w:ascii="Times New Roman" w:hAnsi="Times New Roman"/>
          <w:color w:val="000000"/>
          <w:sz w:val="28"/>
          <w:szCs w:val="28"/>
        </w:rPr>
        <w:t> </w:t>
      </w:r>
      <w:r w:rsidRPr="00170F76">
        <w:rPr>
          <w:rFonts w:ascii="Times New Roman" w:hAnsi="Times New Roman"/>
          <w:color w:val="000000"/>
          <w:sz w:val="28"/>
          <w:szCs w:val="28"/>
        </w:rPr>
        <w:t>отказано в удовлетворении 1 искового заявления на 0,002 руб.</w:t>
      </w:r>
    </w:p>
    <w:p w14:paraId="3AFB0173" w14:textId="77777777" w:rsidR="00AF16BF" w:rsidRPr="00170F76" w:rsidRDefault="00AF16BF" w:rsidP="00AF16BF">
      <w:pPr>
        <w:spacing w:after="0" w:line="240" w:lineRule="auto"/>
        <w:ind w:firstLine="709"/>
        <w:jc w:val="both"/>
        <w:rPr>
          <w:rFonts w:ascii="Times New Roman" w:hAnsi="Times New Roman"/>
          <w:color w:val="000000"/>
          <w:sz w:val="28"/>
          <w:szCs w:val="28"/>
        </w:rPr>
      </w:pPr>
      <w:r w:rsidRPr="00170F76">
        <w:rPr>
          <w:rFonts w:ascii="Times New Roman" w:hAnsi="Times New Roman"/>
          <w:color w:val="000000"/>
          <w:sz w:val="28"/>
          <w:szCs w:val="28"/>
        </w:rPr>
        <w:t>–</w:t>
      </w:r>
      <w:r>
        <w:rPr>
          <w:rFonts w:ascii="Times New Roman" w:hAnsi="Times New Roman"/>
          <w:color w:val="000000"/>
          <w:sz w:val="28"/>
          <w:szCs w:val="28"/>
        </w:rPr>
        <w:t> </w:t>
      </w:r>
      <w:r w:rsidRPr="00170F76">
        <w:rPr>
          <w:rFonts w:ascii="Times New Roman" w:hAnsi="Times New Roman"/>
          <w:color w:val="000000"/>
          <w:sz w:val="28"/>
          <w:szCs w:val="28"/>
        </w:rPr>
        <w:t>прекращено в связи с погашением задолженности 1 производство на сумму 0,09 млн. руб.</w:t>
      </w:r>
    </w:p>
    <w:p w14:paraId="4A737C6F" w14:textId="77777777" w:rsidR="00AF16BF" w:rsidRPr="00170F76" w:rsidRDefault="00AF16BF" w:rsidP="00AF16BF">
      <w:pPr>
        <w:spacing w:after="0" w:line="240" w:lineRule="auto"/>
        <w:ind w:firstLine="709"/>
        <w:jc w:val="both"/>
        <w:rPr>
          <w:rFonts w:ascii="Times New Roman" w:hAnsi="Times New Roman"/>
          <w:color w:val="000000"/>
          <w:sz w:val="28"/>
          <w:szCs w:val="28"/>
        </w:rPr>
      </w:pPr>
      <w:r w:rsidRPr="00170F76">
        <w:rPr>
          <w:rFonts w:ascii="Times New Roman" w:hAnsi="Times New Roman"/>
          <w:color w:val="000000"/>
          <w:sz w:val="28"/>
          <w:szCs w:val="28"/>
        </w:rPr>
        <w:t>–</w:t>
      </w:r>
      <w:r>
        <w:rPr>
          <w:rFonts w:ascii="Times New Roman" w:hAnsi="Times New Roman"/>
          <w:color w:val="000000"/>
          <w:sz w:val="28"/>
          <w:szCs w:val="28"/>
        </w:rPr>
        <w:t> </w:t>
      </w:r>
      <w:r w:rsidRPr="00170F76">
        <w:rPr>
          <w:rFonts w:ascii="Times New Roman" w:hAnsi="Times New Roman"/>
          <w:color w:val="000000"/>
          <w:sz w:val="28"/>
          <w:szCs w:val="28"/>
        </w:rPr>
        <w:t>на рассмотрении находится 7 исковых заявлений на сумму 7,52 млн. руб.</w:t>
      </w:r>
    </w:p>
    <w:p w14:paraId="4B798F22" w14:textId="77777777" w:rsidR="00AF16BF" w:rsidRPr="00170F76" w:rsidRDefault="00AF16BF" w:rsidP="00AF16BF">
      <w:pPr>
        <w:spacing w:after="0" w:line="240" w:lineRule="auto"/>
        <w:ind w:firstLine="709"/>
        <w:jc w:val="both"/>
        <w:rPr>
          <w:rFonts w:ascii="Times New Roman" w:hAnsi="Times New Roman"/>
          <w:color w:val="000000"/>
          <w:sz w:val="28"/>
          <w:szCs w:val="28"/>
        </w:rPr>
      </w:pPr>
      <w:r w:rsidRPr="00170F76">
        <w:rPr>
          <w:rFonts w:ascii="Times New Roman" w:hAnsi="Times New Roman"/>
          <w:color w:val="000000"/>
          <w:sz w:val="28"/>
          <w:szCs w:val="28"/>
        </w:rPr>
        <w:t>–</w:t>
      </w:r>
      <w:r>
        <w:rPr>
          <w:rFonts w:ascii="Times New Roman" w:hAnsi="Times New Roman"/>
          <w:color w:val="000000"/>
          <w:sz w:val="28"/>
          <w:szCs w:val="28"/>
        </w:rPr>
        <w:t> </w:t>
      </w:r>
      <w:r w:rsidRPr="00170F76">
        <w:rPr>
          <w:rFonts w:ascii="Times New Roman" w:hAnsi="Times New Roman"/>
          <w:color w:val="000000"/>
          <w:sz w:val="28"/>
          <w:szCs w:val="28"/>
        </w:rPr>
        <w:t>заключено 3 мировых соглашени</w:t>
      </w:r>
      <w:r>
        <w:rPr>
          <w:rFonts w:ascii="Times New Roman" w:hAnsi="Times New Roman"/>
          <w:color w:val="000000"/>
          <w:sz w:val="28"/>
          <w:szCs w:val="28"/>
        </w:rPr>
        <w:t>я</w:t>
      </w:r>
      <w:r w:rsidRPr="00170F76">
        <w:rPr>
          <w:rFonts w:ascii="Times New Roman" w:hAnsi="Times New Roman"/>
          <w:color w:val="000000"/>
          <w:sz w:val="28"/>
          <w:szCs w:val="28"/>
        </w:rPr>
        <w:t xml:space="preserve"> на сумму 1,46 млн. руб. </w:t>
      </w:r>
    </w:p>
    <w:p w14:paraId="1174D8E8" w14:textId="77777777" w:rsidR="00AF16BF" w:rsidRDefault="00AF16BF" w:rsidP="00AF16BF">
      <w:pPr>
        <w:spacing w:after="0" w:line="240" w:lineRule="auto"/>
        <w:ind w:firstLine="709"/>
        <w:jc w:val="both"/>
        <w:rPr>
          <w:rFonts w:ascii="Times New Roman" w:hAnsi="Times New Roman"/>
          <w:sz w:val="28"/>
          <w:szCs w:val="28"/>
        </w:rPr>
      </w:pPr>
      <w:r w:rsidRPr="00170F76">
        <w:rPr>
          <w:rFonts w:ascii="Times New Roman" w:hAnsi="Times New Roman"/>
          <w:color w:val="000000"/>
          <w:sz w:val="28"/>
          <w:szCs w:val="28"/>
        </w:rPr>
        <w:t>По результатам проведенной судебной работы взыскано в принудительном порядке 0,046 млн. руб</w:t>
      </w:r>
      <w:r>
        <w:rPr>
          <w:rFonts w:ascii="Times New Roman" w:hAnsi="Times New Roman"/>
          <w:sz w:val="28"/>
          <w:szCs w:val="28"/>
        </w:rPr>
        <w:t>.</w:t>
      </w:r>
    </w:p>
    <w:p w14:paraId="4AB1EFAF" w14:textId="77777777" w:rsidR="00AF16BF" w:rsidRPr="006E1414" w:rsidRDefault="00AF16BF" w:rsidP="00AF16BF">
      <w:pPr>
        <w:pStyle w:val="a3"/>
        <w:numPr>
          <w:ilvl w:val="0"/>
          <w:numId w:val="45"/>
        </w:numPr>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44EA">
        <w:rPr>
          <w:rFonts w:ascii="Times New Roman" w:hAnsi="Times New Roman" w:cs="Times New Roman"/>
          <w:b/>
          <w:i/>
          <w:color w:val="000000"/>
          <w:sz w:val="28"/>
          <w:szCs w:val="28"/>
        </w:rPr>
        <w:t>В рамках работы по досудебному урегулированию споров собственникам помещении в многоквартирных домах, формирующих фонд капитального ремонта на счете регионального оператора и имеющих задолженность по взносам на капитальный ремонт, на основании письменного заявления предоставлялась рассрочка платежа сроком до 1 года.</w:t>
      </w:r>
      <w:r w:rsidRPr="000875FD">
        <w:rPr>
          <w:rFonts w:ascii="Times New Roman" w:hAnsi="Times New Roman" w:cs="Times New Roman"/>
          <w:color w:val="000000"/>
          <w:sz w:val="28"/>
          <w:szCs w:val="28"/>
        </w:rPr>
        <w:t xml:space="preserve"> </w:t>
      </w:r>
    </w:p>
    <w:p w14:paraId="2744D748" w14:textId="77777777" w:rsidR="00AF16BF" w:rsidRPr="000875FD" w:rsidRDefault="00AF16BF" w:rsidP="00AF16BF">
      <w:pPr>
        <w:pStyle w:val="a3"/>
        <w:tabs>
          <w:tab w:val="left" w:pos="993"/>
        </w:tab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0875FD">
        <w:rPr>
          <w:rFonts w:ascii="Times New Roman" w:hAnsi="Times New Roman" w:cs="Times New Roman"/>
          <w:color w:val="000000"/>
          <w:sz w:val="28"/>
          <w:szCs w:val="28"/>
        </w:rPr>
        <w:t xml:space="preserve">Собственник, получивший рассрочку, уплачивает ежемесячный взнос на капремонт и имеющуюся задолженность пропорционально количеству месяцев, на которые она предоставлена. </w:t>
      </w:r>
    </w:p>
    <w:p w14:paraId="17039C4E" w14:textId="77777777" w:rsidR="00AF16BF" w:rsidRDefault="00AF16BF" w:rsidP="00AF16B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132DF6">
        <w:rPr>
          <w:rFonts w:ascii="Times New Roman" w:hAnsi="Times New Roman" w:cs="Times New Roman"/>
          <w:color w:val="000000" w:themeColor="text1"/>
          <w:sz w:val="28"/>
          <w:szCs w:val="28"/>
        </w:rPr>
        <w:lastRenderedPageBreak/>
        <w:t>Для собственников-физических лиц, которым затруднительно обеспечить своевременную оплату взносов на капитальный ремонт, обеспечена возможность заключения соглашений о реструктуризации уплаты взносов на капитальный ремонт для оформления субсидии.</w:t>
      </w:r>
    </w:p>
    <w:p w14:paraId="00902A31" w14:textId="77777777" w:rsidR="00AF16BF" w:rsidRDefault="00AF16BF" w:rsidP="00AF16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2020 году подписано 288 соглашений на сумму 4,0 млн.руб.</w:t>
      </w:r>
    </w:p>
    <w:p w14:paraId="35AF42B6" w14:textId="77777777" w:rsidR="00AF16BF" w:rsidRDefault="00AF16BF" w:rsidP="00AF16BF">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Согласно Указу Главы Республики Бурятия от 29.04.2020 № 88, предоставлена реструктуризация задолженности начисленных за апрель – июнь 2020 года взносов на капитальный ремонт сроком на 36 месяцев по </w:t>
      </w:r>
      <w:r w:rsidRPr="00702D60">
        <w:rPr>
          <w:rFonts w:ascii="Times New Roman" w:hAnsi="Times New Roman" w:cs="Times New Roman"/>
          <w:b/>
          <w:bCs/>
          <w:sz w:val="28"/>
          <w:szCs w:val="28"/>
        </w:rPr>
        <w:t>35</w:t>
      </w:r>
      <w:r>
        <w:rPr>
          <w:rFonts w:ascii="Times New Roman" w:hAnsi="Times New Roman" w:cs="Times New Roman"/>
          <w:sz w:val="28"/>
          <w:szCs w:val="28"/>
        </w:rPr>
        <w:t xml:space="preserve"> тысячам лицевым счетам на сумму </w:t>
      </w:r>
      <w:r w:rsidRPr="00702D60">
        <w:rPr>
          <w:rFonts w:ascii="Times New Roman" w:hAnsi="Times New Roman" w:cs="Times New Roman"/>
          <w:b/>
          <w:bCs/>
          <w:sz w:val="28"/>
          <w:szCs w:val="28"/>
        </w:rPr>
        <w:t>38,6</w:t>
      </w:r>
      <w:r>
        <w:rPr>
          <w:rFonts w:ascii="Times New Roman" w:hAnsi="Times New Roman" w:cs="Times New Roman"/>
          <w:sz w:val="28"/>
          <w:szCs w:val="28"/>
        </w:rPr>
        <w:t xml:space="preserve"> млн.руб.</w:t>
      </w:r>
    </w:p>
    <w:p w14:paraId="1F9F20B4" w14:textId="77777777" w:rsidR="00AF16BF" w:rsidRPr="009C3DB4" w:rsidRDefault="00AF16BF" w:rsidP="00AF16BF">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color w:val="000000"/>
          <w:sz w:val="28"/>
          <w:szCs w:val="28"/>
        </w:rPr>
        <w:t>4</w:t>
      </w:r>
      <w:r w:rsidRPr="00F644EA">
        <w:rPr>
          <w:rFonts w:ascii="Times New Roman" w:hAnsi="Times New Roman" w:cs="Times New Roman"/>
          <w:b/>
          <w:i/>
          <w:color w:val="000000"/>
          <w:sz w:val="28"/>
          <w:szCs w:val="28"/>
        </w:rPr>
        <w:t xml:space="preserve">. Фондом постоянно проводится разъяснительная работа через средства массовой информации и путем проведения семинаров по вопросам организации и проведения капитального ремонта с собственниками помещений в многоквартирных домах, активами многоквартирных домов, управляющими компаниями, товариществами собственников жилья о необходимости уплаты собственниками </w:t>
      </w:r>
      <w:r w:rsidRPr="009C3DB4">
        <w:rPr>
          <w:rFonts w:ascii="Times New Roman" w:hAnsi="Times New Roman" w:cs="Times New Roman"/>
          <w:b/>
          <w:i/>
          <w:color w:val="000000"/>
          <w:sz w:val="28"/>
          <w:szCs w:val="28"/>
        </w:rPr>
        <w:t>помещений взносов на капитальный ремонт, в том числе о погашении имеющейся задолженности.</w:t>
      </w:r>
      <w:r w:rsidRPr="009C3DB4">
        <w:rPr>
          <w:rFonts w:ascii="Times New Roman" w:hAnsi="Times New Roman" w:cs="Times New Roman"/>
          <w:b/>
          <w:i/>
          <w:sz w:val="28"/>
          <w:szCs w:val="28"/>
        </w:rPr>
        <w:t xml:space="preserve"> Встречи с жителями проходят во всех районах Республики Бурятия.</w:t>
      </w:r>
    </w:p>
    <w:p w14:paraId="36B65D80" w14:textId="77777777" w:rsidR="00AF16BF" w:rsidRDefault="00AF16BF" w:rsidP="00AF16BF">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За отчетный период специалистами Фонда </w:t>
      </w:r>
      <w:r w:rsidRPr="00497793">
        <w:rPr>
          <w:rFonts w:ascii="Times New Roman" w:hAnsi="Times New Roman" w:cs="Times New Roman"/>
          <w:color w:val="000000"/>
          <w:sz w:val="28"/>
          <w:szCs w:val="28"/>
        </w:rPr>
        <w:t xml:space="preserve">проведено </w:t>
      </w:r>
      <w:r>
        <w:rPr>
          <w:rFonts w:ascii="Times New Roman" w:hAnsi="Times New Roman" w:cs="Times New Roman"/>
          <w:color w:val="000000"/>
          <w:sz w:val="28"/>
          <w:szCs w:val="28"/>
        </w:rPr>
        <w:t>4 выездных семинара</w:t>
      </w:r>
      <w:r w:rsidRPr="0049779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 участием </w:t>
      </w:r>
      <w:r w:rsidRPr="00497793">
        <w:rPr>
          <w:rFonts w:ascii="Times New Roman" w:hAnsi="Times New Roman" w:cs="Times New Roman"/>
          <w:sz w:val="28"/>
          <w:szCs w:val="28"/>
        </w:rPr>
        <w:t>специалистов Отд</w:t>
      </w:r>
      <w:r>
        <w:rPr>
          <w:rFonts w:ascii="Times New Roman" w:hAnsi="Times New Roman" w:cs="Times New Roman"/>
          <w:sz w:val="28"/>
          <w:szCs w:val="28"/>
        </w:rPr>
        <w:t>ела социальной защиты населения,</w:t>
      </w:r>
      <w:r w:rsidRPr="00497793">
        <w:rPr>
          <w:rFonts w:ascii="Times New Roman" w:hAnsi="Times New Roman" w:cs="Times New Roman"/>
          <w:color w:val="000000"/>
          <w:sz w:val="28"/>
          <w:szCs w:val="28"/>
        </w:rPr>
        <w:t xml:space="preserve"> </w:t>
      </w:r>
      <w:r>
        <w:rPr>
          <w:rFonts w:ascii="Times New Roman" w:hAnsi="Times New Roman" w:cs="Times New Roman"/>
          <w:sz w:val="28"/>
          <w:szCs w:val="28"/>
        </w:rPr>
        <w:t>Государственного строительного и жилищного надзора, Минстроя РБ,</w:t>
      </w:r>
      <w:r w:rsidRPr="00497793">
        <w:rPr>
          <w:rFonts w:ascii="Times New Roman" w:hAnsi="Times New Roman" w:cs="Times New Roman"/>
          <w:color w:val="000000"/>
          <w:sz w:val="28"/>
          <w:szCs w:val="28"/>
        </w:rPr>
        <w:t xml:space="preserve"> в</w:t>
      </w:r>
      <w:r w:rsidRPr="00497793">
        <w:rPr>
          <w:rFonts w:ascii="Times New Roman" w:hAnsi="Times New Roman" w:cs="Times New Roman"/>
          <w:sz w:val="28"/>
          <w:szCs w:val="28"/>
        </w:rPr>
        <w:t xml:space="preserve"> ходе кото</w:t>
      </w:r>
      <w:r>
        <w:rPr>
          <w:rFonts w:ascii="Times New Roman" w:hAnsi="Times New Roman" w:cs="Times New Roman"/>
          <w:sz w:val="28"/>
          <w:szCs w:val="28"/>
        </w:rPr>
        <w:t>рых даны пояснения, касающиеся Р</w:t>
      </w:r>
      <w:r w:rsidRPr="00497793">
        <w:rPr>
          <w:rFonts w:ascii="Times New Roman" w:hAnsi="Times New Roman" w:cs="Times New Roman"/>
          <w:sz w:val="28"/>
          <w:szCs w:val="28"/>
        </w:rPr>
        <w:t>еспубликанской программы капитального ремонта, в частности о порядке включения многоквартирных домов в краткосрочный план и очередности проведения капитального ремонта, предельном сроке проведения капитального ремонта, о перечне услуг (работ) по капитальному ремонту общего имущества МКД, о порядке приемки работ (услуг) по капитальному ремонту общего имущества МКД, об установлении размера взноса на капитальный ремонт, о возможности изменения способа формирования фонда капитального ремонта, о возможности предоставления рассрочки для уплаты задолженности по взносам на капитальный ремонт</w:t>
      </w:r>
      <w:r>
        <w:rPr>
          <w:rFonts w:ascii="Times New Roman" w:hAnsi="Times New Roman" w:cs="Times New Roman"/>
          <w:sz w:val="28"/>
          <w:szCs w:val="28"/>
        </w:rPr>
        <w:t>, предоставления льгот</w:t>
      </w:r>
      <w:r w:rsidRPr="00497793">
        <w:rPr>
          <w:rFonts w:ascii="Times New Roman" w:hAnsi="Times New Roman" w:cs="Times New Roman"/>
          <w:sz w:val="28"/>
          <w:szCs w:val="28"/>
        </w:rPr>
        <w:t>.</w:t>
      </w:r>
      <w:r>
        <w:rPr>
          <w:rFonts w:ascii="Times New Roman" w:hAnsi="Times New Roman" w:cs="Times New Roman"/>
          <w:sz w:val="28"/>
          <w:szCs w:val="28"/>
        </w:rPr>
        <w:t xml:space="preserve"> В рамках проводимых выездных мероприятий собственникам помещений была предоставлена возможность сделать сверку по начислениям и, при необходимости, получить справку об отсутствии задолженности, внести изменения в базу данных Фонда о помещениях и его собственниках.</w:t>
      </w:r>
    </w:p>
    <w:p w14:paraId="0D2DD59D" w14:textId="77777777" w:rsidR="00AF16BF" w:rsidRPr="009B1365" w:rsidRDefault="00AF16BF" w:rsidP="00AF16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специалистами Фонда в 2020 году проведено два прямых эфира в сети </w:t>
      </w:r>
      <w:r>
        <w:rPr>
          <w:rFonts w:ascii="Times New Roman" w:hAnsi="Times New Roman" w:cs="Times New Roman"/>
          <w:sz w:val="28"/>
          <w:szCs w:val="28"/>
          <w:lang w:val="en-US"/>
        </w:rPr>
        <w:t>Instagram</w:t>
      </w:r>
      <w:r>
        <w:rPr>
          <w:rFonts w:ascii="Times New Roman" w:hAnsi="Times New Roman" w:cs="Times New Roman"/>
          <w:sz w:val="28"/>
          <w:szCs w:val="28"/>
        </w:rPr>
        <w:t>.</w:t>
      </w:r>
    </w:p>
    <w:p w14:paraId="3268A0E8" w14:textId="77777777" w:rsidR="00AF16BF" w:rsidRDefault="00AF16BF" w:rsidP="00AF16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постоянной основе осуществляется личный прием граждан, а также предоставление консультаций в телефонном режиме (горячая линия, автоответчик), в «личном кабинете» на сайте Фонда по вопросам задолженности по взносам на капитальный ремонт, уточнения площади помещений, смены данных о собственниках помещений, выдаче справок, разъяснения порядка изменения способа формирования фонда капитального ремонта, системы капитального ремонта. За 2020 год предоставлены разъяснения более 37 000 собственникам.</w:t>
      </w:r>
    </w:p>
    <w:p w14:paraId="72F1B8F3" w14:textId="77777777" w:rsidR="00AF16BF" w:rsidRPr="00753F73" w:rsidRDefault="00AF16BF" w:rsidP="00AF16BF">
      <w:pPr>
        <w:pStyle w:val="a3"/>
        <w:tabs>
          <w:tab w:val="left" w:pos="1276"/>
        </w:tabs>
        <w:spacing w:after="0" w:line="240" w:lineRule="auto"/>
        <w:jc w:val="both"/>
        <w:rPr>
          <w:rFonts w:ascii="Times New Roman" w:hAnsi="Times New Roman" w:cs="Times New Roman"/>
          <w:sz w:val="28"/>
          <w:szCs w:val="28"/>
        </w:rPr>
      </w:pPr>
      <w:r>
        <w:rPr>
          <w:rFonts w:ascii="Times New Roman" w:hAnsi="Times New Roman" w:cs="Times New Roman"/>
          <w:b/>
          <w:i/>
          <w:sz w:val="28"/>
          <w:szCs w:val="28"/>
        </w:rPr>
        <w:lastRenderedPageBreak/>
        <w:t xml:space="preserve">5. </w:t>
      </w:r>
      <w:r w:rsidRPr="00753F73">
        <w:rPr>
          <w:rFonts w:ascii="Times New Roman" w:hAnsi="Times New Roman" w:cs="Times New Roman"/>
          <w:b/>
          <w:i/>
          <w:sz w:val="28"/>
          <w:szCs w:val="28"/>
        </w:rPr>
        <w:t>Проведение акции по списанию пени.</w:t>
      </w:r>
      <w:r w:rsidRPr="00753F73">
        <w:rPr>
          <w:rFonts w:ascii="Times New Roman" w:hAnsi="Times New Roman" w:cs="Times New Roman"/>
          <w:sz w:val="28"/>
          <w:szCs w:val="28"/>
        </w:rPr>
        <w:t xml:space="preserve"> </w:t>
      </w:r>
    </w:p>
    <w:p w14:paraId="3E5125DC" w14:textId="77777777" w:rsidR="00AF16BF" w:rsidRPr="00F644EA" w:rsidRDefault="00AF16BF" w:rsidP="00AF16BF">
      <w:pPr>
        <w:pStyle w:val="a3"/>
        <w:tabs>
          <w:tab w:val="left" w:pos="851"/>
        </w:tabs>
        <w:spacing w:after="0" w:line="240" w:lineRule="auto"/>
        <w:ind w:left="0" w:firstLine="709"/>
        <w:jc w:val="both"/>
        <w:rPr>
          <w:rFonts w:ascii="Times New Roman" w:hAnsi="Times New Roman" w:cs="Times New Roman"/>
          <w:sz w:val="28"/>
          <w:szCs w:val="28"/>
        </w:rPr>
      </w:pPr>
      <w:r w:rsidRPr="00F644EA">
        <w:rPr>
          <w:rFonts w:ascii="Times New Roman" w:hAnsi="Times New Roman" w:cs="Times New Roman"/>
          <w:sz w:val="28"/>
          <w:szCs w:val="28"/>
        </w:rPr>
        <w:t>Участниками акции могли стать как физические, так и юридические лица, оплатившие в полном объеме задолженность по взносам на капитальный ремонт с учетом текущего месяца начислений</w:t>
      </w:r>
      <w:r>
        <w:rPr>
          <w:rFonts w:ascii="Times New Roman" w:hAnsi="Times New Roman" w:cs="Times New Roman"/>
          <w:sz w:val="28"/>
          <w:szCs w:val="28"/>
        </w:rPr>
        <w:t>,</w:t>
      </w:r>
      <w:r w:rsidRPr="00F644EA">
        <w:rPr>
          <w:rFonts w:ascii="Times New Roman" w:hAnsi="Times New Roman" w:cs="Times New Roman"/>
          <w:sz w:val="28"/>
          <w:szCs w:val="28"/>
        </w:rPr>
        <w:t xml:space="preserve"> </w:t>
      </w:r>
    </w:p>
    <w:p w14:paraId="4A262BD5" w14:textId="77777777" w:rsidR="00AF16BF" w:rsidRPr="000448B1" w:rsidRDefault="00AF16BF" w:rsidP="00AF16BF">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0448B1">
        <w:rPr>
          <w:rFonts w:ascii="Times New Roman" w:hAnsi="Times New Roman" w:cs="Times New Roman"/>
          <w:sz w:val="28"/>
          <w:szCs w:val="28"/>
        </w:rPr>
        <w:t>в течение января 2020 года (продолжение акции 2019 года);</w:t>
      </w:r>
    </w:p>
    <w:p w14:paraId="356C6C16" w14:textId="77777777" w:rsidR="00AF16BF" w:rsidRPr="00B30949" w:rsidRDefault="00AF16BF" w:rsidP="00AF16B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30949">
        <w:rPr>
          <w:rFonts w:ascii="Times New Roman" w:hAnsi="Times New Roman" w:cs="Times New Roman"/>
          <w:sz w:val="28"/>
          <w:szCs w:val="28"/>
        </w:rPr>
        <w:t>- в течение декабря 2020 года;</w:t>
      </w:r>
    </w:p>
    <w:p w14:paraId="1B7B5C70" w14:textId="77777777" w:rsidR="00AF16BF" w:rsidRPr="00B30949" w:rsidRDefault="00AF16BF" w:rsidP="00AF16BF">
      <w:pPr>
        <w:spacing w:after="0" w:line="276" w:lineRule="auto"/>
        <w:ind w:firstLine="708"/>
        <w:jc w:val="both"/>
        <w:rPr>
          <w:rFonts w:ascii="Times New Roman" w:hAnsi="Times New Roman" w:cs="Times New Roman"/>
          <w:sz w:val="28"/>
          <w:szCs w:val="28"/>
        </w:rPr>
      </w:pPr>
      <w:r w:rsidRPr="00B30949">
        <w:rPr>
          <w:rFonts w:ascii="Times New Roman" w:hAnsi="Times New Roman" w:cs="Times New Roman"/>
          <w:sz w:val="28"/>
          <w:szCs w:val="28"/>
        </w:rPr>
        <w:t>По результатам акции, проведенной в январе 2020 года, поступило 952 заявления. Списаны пени на сумму 2,049 млн.руб. По лицевым счетам, указанных в заявлениях, поступивших в январе 2020 года, поступило денежных средств на сумму 6,473 млн.руб.</w:t>
      </w:r>
    </w:p>
    <w:p w14:paraId="6696035C" w14:textId="77777777" w:rsidR="00AF16BF" w:rsidRDefault="00AF16BF" w:rsidP="00AF16BF">
      <w:pPr>
        <w:spacing w:after="0" w:line="276" w:lineRule="auto"/>
        <w:ind w:firstLine="708"/>
        <w:jc w:val="both"/>
        <w:rPr>
          <w:rFonts w:ascii="Times New Roman" w:hAnsi="Times New Roman" w:cs="Times New Roman"/>
          <w:sz w:val="28"/>
          <w:szCs w:val="28"/>
        </w:rPr>
      </w:pPr>
      <w:r w:rsidRPr="00B30949">
        <w:rPr>
          <w:rFonts w:ascii="Times New Roman" w:hAnsi="Times New Roman" w:cs="Times New Roman"/>
          <w:sz w:val="28"/>
          <w:szCs w:val="28"/>
        </w:rPr>
        <w:t>По результатам акции, проведенной в декабре 2020 года, поступило 1798 заявлений. Списаны пени на сумму 5,196 млн.руб. По лицевым счетам, указанных в заявлениях поступило денежных средств по взносам в размере 14,061 млн.руб.</w:t>
      </w:r>
    </w:p>
    <w:p w14:paraId="240BD5FD" w14:textId="77777777" w:rsidR="00AF16BF" w:rsidRDefault="00AF16BF" w:rsidP="00AF16BF">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По сравнению с 2019 годом объем взыскиваемой задолженности с физических и юридических лиц увеличился почти на 30 % (в</w:t>
      </w:r>
      <w:r w:rsidRPr="00336858">
        <w:rPr>
          <w:rFonts w:ascii="Times New Roman" w:hAnsi="Times New Roman"/>
          <w:sz w:val="28"/>
          <w:szCs w:val="28"/>
        </w:rPr>
        <w:t xml:space="preserve"> 2015 г. </w:t>
      </w:r>
      <w:r>
        <w:rPr>
          <w:rFonts w:ascii="Times New Roman" w:hAnsi="Times New Roman"/>
          <w:sz w:val="28"/>
          <w:szCs w:val="28"/>
        </w:rPr>
        <w:t xml:space="preserve">взыскано </w:t>
      </w:r>
      <w:r w:rsidRPr="00336858">
        <w:rPr>
          <w:rFonts w:ascii="Times New Roman" w:hAnsi="Times New Roman"/>
          <w:sz w:val="28"/>
          <w:szCs w:val="28"/>
        </w:rPr>
        <w:t>0,0039 млн. руб.</w:t>
      </w:r>
      <w:r>
        <w:rPr>
          <w:rFonts w:ascii="Times New Roman" w:hAnsi="Times New Roman"/>
          <w:sz w:val="28"/>
          <w:szCs w:val="28"/>
        </w:rPr>
        <w:t>, в 2016 г. -</w:t>
      </w:r>
      <w:r w:rsidRPr="00336858">
        <w:rPr>
          <w:rFonts w:ascii="Times New Roman" w:hAnsi="Times New Roman"/>
          <w:sz w:val="28"/>
          <w:szCs w:val="28"/>
        </w:rPr>
        <w:t xml:space="preserve"> 6,67 млн. руб.</w:t>
      </w:r>
      <w:r>
        <w:rPr>
          <w:rFonts w:ascii="Times New Roman" w:hAnsi="Times New Roman"/>
          <w:sz w:val="28"/>
          <w:szCs w:val="28"/>
        </w:rPr>
        <w:t>, в 2017 г. -</w:t>
      </w:r>
      <w:r w:rsidRPr="00336858">
        <w:rPr>
          <w:rFonts w:ascii="Times New Roman" w:hAnsi="Times New Roman"/>
          <w:sz w:val="28"/>
          <w:szCs w:val="28"/>
        </w:rPr>
        <w:t xml:space="preserve"> 13,43 млн. руб.</w:t>
      </w:r>
      <w:r>
        <w:rPr>
          <w:rFonts w:ascii="Times New Roman" w:hAnsi="Times New Roman"/>
          <w:sz w:val="28"/>
          <w:szCs w:val="28"/>
        </w:rPr>
        <w:t>, 2018 -23,72, в 2019 году - 43,11 млн. руб. и в 2020 году - 55,88 млн. руб).</w:t>
      </w:r>
    </w:p>
    <w:p w14:paraId="751CFE28" w14:textId="77777777" w:rsidR="00AF16BF" w:rsidRDefault="00AF16BF" w:rsidP="00AF16BF">
      <w:pPr>
        <w:spacing w:after="0"/>
        <w:ind w:firstLine="567"/>
        <w:jc w:val="both"/>
        <w:rPr>
          <w:rFonts w:ascii="Times New Roman" w:hAnsi="Times New Roman"/>
          <w:sz w:val="28"/>
          <w:szCs w:val="28"/>
        </w:rPr>
      </w:pPr>
      <w:r>
        <w:rPr>
          <w:rFonts w:ascii="Times New Roman" w:hAnsi="Times New Roman"/>
          <w:sz w:val="28"/>
          <w:szCs w:val="28"/>
        </w:rPr>
        <w:t>Основными причинами, тормозящими</w:t>
      </w:r>
      <w:r w:rsidRPr="00336858">
        <w:rPr>
          <w:rFonts w:ascii="Times New Roman" w:hAnsi="Times New Roman"/>
          <w:sz w:val="28"/>
          <w:szCs w:val="28"/>
        </w:rPr>
        <w:t xml:space="preserve"> темп взыскания деб</w:t>
      </w:r>
      <w:r>
        <w:rPr>
          <w:rFonts w:ascii="Times New Roman" w:hAnsi="Times New Roman"/>
          <w:sz w:val="28"/>
          <w:szCs w:val="28"/>
        </w:rPr>
        <w:t>иторской задолженности, является наличие сбоев в работе, ограничение по времени подачи запросов в Росреестр и длительность подготовки ответов на запросы. В 2020 году одной из причин, тормозящих темпы взыскания дебиторской задолженности явилась эпидемиологическая обстановка  в регионе и введение ограничительных мероприятий, что повлияло на совместную работу  с ФССП.</w:t>
      </w:r>
    </w:p>
    <w:p w14:paraId="744F4E06" w14:textId="77777777" w:rsidR="00AF16BF" w:rsidRPr="00EA4137" w:rsidRDefault="00AF16BF" w:rsidP="00AF16BF">
      <w:pPr>
        <w:spacing w:after="0" w:line="240" w:lineRule="auto"/>
        <w:ind w:firstLine="709"/>
        <w:jc w:val="both"/>
        <w:rPr>
          <w:rFonts w:ascii="Times New Roman" w:hAnsi="Times New Roman" w:cs="Times New Roman"/>
          <w:sz w:val="28"/>
          <w:szCs w:val="28"/>
        </w:rPr>
      </w:pPr>
      <w:r w:rsidRPr="001028AA">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18996DDE" wp14:editId="51189997">
            <wp:simplePos x="0" y="0"/>
            <wp:positionH relativeFrom="column">
              <wp:posOffset>-76835</wp:posOffset>
            </wp:positionH>
            <wp:positionV relativeFrom="paragraph">
              <wp:posOffset>234950</wp:posOffset>
            </wp:positionV>
            <wp:extent cx="557530" cy="798195"/>
            <wp:effectExtent l="0" t="0" r="0" b="0"/>
            <wp:wrapSquare wrapText="bothSides"/>
            <wp:docPr id="34" name="Рисунок 34" descr="C:\Users\konyuhovam\Desktop\Презентации\Анимация\989805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onyuhovam\Desktop\Презентации\Анимация\989805211.gif"/>
                    <pic:cNvPicPr>
                      <a:picLocks noChangeAspect="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530" cy="798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712202" w14:textId="77777777" w:rsidR="00AF16BF" w:rsidRDefault="00AF16BF" w:rsidP="00AF16BF">
      <w:pPr>
        <w:pStyle w:val="2"/>
        <w:numPr>
          <w:ilvl w:val="1"/>
          <w:numId w:val="30"/>
        </w:numPr>
        <w:spacing w:before="0" w:line="240" w:lineRule="auto"/>
        <w:ind w:left="0" w:firstLine="0"/>
        <w:jc w:val="both"/>
        <w:rPr>
          <w:rFonts w:ascii="Times New Roman" w:hAnsi="Times New Roman" w:cs="Times New Roman"/>
          <w:b/>
          <w:color w:val="000000" w:themeColor="text1"/>
          <w:sz w:val="28"/>
        </w:rPr>
      </w:pPr>
      <w:bookmarkStart w:id="13" w:name="_Toc4765793"/>
      <w:r w:rsidRPr="00DF75AF">
        <w:rPr>
          <w:rFonts w:ascii="Times New Roman" w:hAnsi="Times New Roman" w:cs="Times New Roman"/>
          <w:b/>
          <w:color w:val="000000" w:themeColor="text1"/>
          <w:sz w:val="28"/>
        </w:rPr>
        <w:t>Обеспечение проведения капитального ремонта общего имущества в многоквартирных домах, расположенных на территории Республики Бурятия</w:t>
      </w:r>
      <w:bookmarkEnd w:id="13"/>
    </w:p>
    <w:p w14:paraId="0C327AE0" w14:textId="77777777" w:rsidR="00AF16BF" w:rsidRPr="001028AA" w:rsidRDefault="00AF16BF" w:rsidP="00AF16BF">
      <w:pPr>
        <w:spacing w:after="0" w:line="240" w:lineRule="auto"/>
        <w:ind w:firstLine="709"/>
        <w:jc w:val="both"/>
      </w:pPr>
    </w:p>
    <w:p w14:paraId="07A0962E" w14:textId="77777777" w:rsidR="00AF16BF" w:rsidRDefault="00AF16BF" w:rsidP="00AF16BF">
      <w:pPr>
        <w:pStyle w:val="3"/>
        <w:numPr>
          <w:ilvl w:val="2"/>
          <w:numId w:val="30"/>
        </w:numPr>
        <w:spacing w:before="0" w:line="240" w:lineRule="auto"/>
        <w:ind w:left="0" w:firstLine="0"/>
        <w:jc w:val="both"/>
        <w:rPr>
          <w:rFonts w:ascii="Times New Roman" w:hAnsi="Times New Roman" w:cs="Times New Roman"/>
          <w:b/>
          <w:i/>
          <w:color w:val="000000" w:themeColor="text1"/>
          <w:sz w:val="28"/>
        </w:rPr>
      </w:pPr>
      <w:bookmarkStart w:id="14" w:name="_Toc4765794"/>
      <w:r w:rsidRPr="002D10C7">
        <w:rPr>
          <w:rFonts w:ascii="Times New Roman" w:hAnsi="Times New Roman" w:cs="Times New Roman"/>
          <w:b/>
          <w:i/>
          <w:color w:val="000000" w:themeColor="text1"/>
          <w:sz w:val="28"/>
        </w:rPr>
        <w:t>Реализация краткосрочных планов капитального ремонта в многоквартирных домах</w:t>
      </w:r>
      <w:bookmarkEnd w:id="14"/>
    </w:p>
    <w:p w14:paraId="36AE1C08" w14:textId="77777777" w:rsidR="00AF16BF" w:rsidRPr="00F253FA" w:rsidRDefault="00AF16BF" w:rsidP="00AF16BF">
      <w:pPr>
        <w:spacing w:after="0" w:line="240" w:lineRule="auto"/>
        <w:ind w:right="57" w:firstLine="709"/>
        <w:jc w:val="both"/>
        <w:rPr>
          <w:rFonts w:ascii="Times New Roman" w:hAnsi="Times New Roman" w:cs="Times New Roman"/>
          <w:sz w:val="28"/>
          <w:szCs w:val="28"/>
        </w:rPr>
      </w:pPr>
      <w:r w:rsidRPr="00F253FA">
        <w:rPr>
          <w:rFonts w:ascii="Times New Roman" w:hAnsi="Times New Roman" w:cs="Times New Roman"/>
          <w:sz w:val="28"/>
          <w:szCs w:val="28"/>
        </w:rPr>
        <w:t xml:space="preserve">Для конкретизации сроков проведения капитального ремонта, уточнения перечня домов, видов работ по капитальному ремонту, объёмов финансирования, органами местного самоуправления утверждаются муниципальные планы капремонта, на основании которых Минстроем РБ формируется Республиканский краткосрочный план. </w:t>
      </w:r>
    </w:p>
    <w:p w14:paraId="50763705" w14:textId="77777777" w:rsidR="00AF16BF" w:rsidRPr="00F253FA" w:rsidRDefault="00AF16BF" w:rsidP="00AF16BF">
      <w:pPr>
        <w:spacing w:after="0" w:line="240" w:lineRule="auto"/>
        <w:ind w:right="57" w:firstLine="709"/>
        <w:jc w:val="both"/>
        <w:rPr>
          <w:rFonts w:ascii="Times New Roman" w:hAnsi="Times New Roman" w:cs="Times New Roman"/>
          <w:sz w:val="28"/>
          <w:szCs w:val="28"/>
        </w:rPr>
      </w:pPr>
      <w:r w:rsidRPr="00F253FA">
        <w:rPr>
          <w:rFonts w:ascii="Times New Roman" w:hAnsi="Times New Roman" w:cs="Times New Roman"/>
          <w:sz w:val="28"/>
          <w:szCs w:val="28"/>
        </w:rPr>
        <w:t>В 20</w:t>
      </w:r>
      <w:r>
        <w:rPr>
          <w:rFonts w:ascii="Times New Roman" w:hAnsi="Times New Roman" w:cs="Times New Roman"/>
          <w:sz w:val="28"/>
          <w:szCs w:val="28"/>
        </w:rPr>
        <w:t>20</w:t>
      </w:r>
      <w:r w:rsidRPr="00F253FA">
        <w:rPr>
          <w:rFonts w:ascii="Times New Roman" w:hAnsi="Times New Roman" w:cs="Times New Roman"/>
          <w:sz w:val="28"/>
          <w:szCs w:val="28"/>
        </w:rPr>
        <w:t xml:space="preserve"> году краткосрочным планом реализации Республиканской программы, предусмотрено выполнение </w:t>
      </w:r>
      <w:r>
        <w:rPr>
          <w:rFonts w:ascii="Times New Roman" w:hAnsi="Times New Roman" w:cs="Times New Roman"/>
          <w:sz w:val="28"/>
          <w:szCs w:val="28"/>
        </w:rPr>
        <w:t xml:space="preserve">региональным оператором </w:t>
      </w:r>
      <w:r w:rsidRPr="00F253FA">
        <w:rPr>
          <w:rFonts w:ascii="Times New Roman" w:hAnsi="Times New Roman" w:cs="Times New Roman"/>
          <w:sz w:val="28"/>
          <w:szCs w:val="28"/>
        </w:rPr>
        <w:t xml:space="preserve">следующих работ: </w:t>
      </w:r>
    </w:p>
    <w:p w14:paraId="6229AC08" w14:textId="77777777" w:rsidR="00AF16BF" w:rsidRPr="00F253FA" w:rsidRDefault="00AF16BF" w:rsidP="00AF16BF">
      <w:pPr>
        <w:spacing w:after="0" w:line="240" w:lineRule="auto"/>
        <w:ind w:right="57" w:firstLine="709"/>
        <w:jc w:val="both"/>
        <w:rPr>
          <w:rFonts w:ascii="Times New Roman" w:hAnsi="Times New Roman" w:cs="Times New Roman"/>
          <w:sz w:val="28"/>
          <w:szCs w:val="28"/>
        </w:rPr>
      </w:pPr>
      <w:r>
        <w:rPr>
          <w:rFonts w:ascii="Times New Roman" w:hAnsi="Times New Roman" w:cs="Times New Roman"/>
          <w:sz w:val="28"/>
          <w:szCs w:val="28"/>
        </w:rPr>
        <w:t>1) Р</w:t>
      </w:r>
      <w:r w:rsidRPr="00F253FA">
        <w:rPr>
          <w:rFonts w:ascii="Times New Roman" w:hAnsi="Times New Roman" w:cs="Times New Roman"/>
          <w:sz w:val="28"/>
          <w:szCs w:val="28"/>
        </w:rPr>
        <w:t xml:space="preserve">азработка проектной документации </w:t>
      </w:r>
      <w:r>
        <w:rPr>
          <w:rFonts w:ascii="Times New Roman" w:hAnsi="Times New Roman" w:cs="Times New Roman"/>
          <w:sz w:val="28"/>
          <w:szCs w:val="28"/>
        </w:rPr>
        <w:t>по</w:t>
      </w:r>
      <w:r w:rsidRPr="00F253FA">
        <w:rPr>
          <w:rFonts w:ascii="Times New Roman" w:hAnsi="Times New Roman" w:cs="Times New Roman"/>
          <w:sz w:val="28"/>
          <w:szCs w:val="28"/>
        </w:rPr>
        <w:t xml:space="preserve"> </w:t>
      </w:r>
      <w:r>
        <w:rPr>
          <w:rFonts w:ascii="Times New Roman" w:hAnsi="Times New Roman" w:cs="Times New Roman"/>
          <w:sz w:val="28"/>
          <w:szCs w:val="28"/>
        </w:rPr>
        <w:t>529</w:t>
      </w:r>
      <w:r w:rsidRPr="00F253FA">
        <w:rPr>
          <w:rFonts w:ascii="Times New Roman" w:hAnsi="Times New Roman" w:cs="Times New Roman"/>
          <w:sz w:val="28"/>
          <w:szCs w:val="28"/>
        </w:rPr>
        <w:t xml:space="preserve"> МКД </w:t>
      </w:r>
      <w:r>
        <w:rPr>
          <w:rFonts w:ascii="Times New Roman" w:hAnsi="Times New Roman" w:cs="Times New Roman"/>
          <w:sz w:val="28"/>
          <w:szCs w:val="28"/>
        </w:rPr>
        <w:t xml:space="preserve">844 </w:t>
      </w:r>
      <w:r w:rsidRPr="00F253FA">
        <w:rPr>
          <w:rFonts w:ascii="Times New Roman" w:hAnsi="Times New Roman" w:cs="Times New Roman"/>
          <w:sz w:val="28"/>
          <w:szCs w:val="28"/>
        </w:rPr>
        <w:t>вид</w:t>
      </w:r>
      <w:r>
        <w:rPr>
          <w:rFonts w:ascii="Times New Roman" w:hAnsi="Times New Roman" w:cs="Times New Roman"/>
          <w:sz w:val="28"/>
          <w:szCs w:val="28"/>
        </w:rPr>
        <w:t>ам</w:t>
      </w:r>
      <w:r w:rsidRPr="00F253FA">
        <w:rPr>
          <w:rFonts w:ascii="Times New Roman" w:hAnsi="Times New Roman" w:cs="Times New Roman"/>
          <w:sz w:val="28"/>
          <w:szCs w:val="28"/>
        </w:rPr>
        <w:t xml:space="preserve"> работ</w:t>
      </w:r>
      <w:r>
        <w:rPr>
          <w:rFonts w:ascii="Times New Roman" w:hAnsi="Times New Roman" w:cs="Times New Roman"/>
          <w:sz w:val="28"/>
          <w:szCs w:val="28"/>
        </w:rPr>
        <w:t>, на сумму</w:t>
      </w:r>
      <w:r w:rsidRPr="00F253FA">
        <w:rPr>
          <w:rFonts w:ascii="Times New Roman" w:hAnsi="Times New Roman" w:cs="Times New Roman"/>
          <w:sz w:val="28"/>
          <w:szCs w:val="28"/>
        </w:rPr>
        <w:t xml:space="preserve"> </w:t>
      </w:r>
      <w:r>
        <w:rPr>
          <w:rFonts w:ascii="Times New Roman" w:hAnsi="Times New Roman" w:cs="Times New Roman"/>
          <w:b/>
          <w:bCs/>
          <w:color w:val="000000" w:themeColor="text1"/>
          <w:sz w:val="28"/>
          <w:szCs w:val="28"/>
        </w:rPr>
        <w:t>49</w:t>
      </w:r>
      <w:r w:rsidRPr="00F253FA">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rPr>
        <w:t>25</w:t>
      </w:r>
      <w:r w:rsidRPr="00F253FA">
        <w:rPr>
          <w:rFonts w:ascii="Times New Roman" w:hAnsi="Times New Roman" w:cs="Times New Roman"/>
          <w:b/>
          <w:bCs/>
          <w:color w:val="000000" w:themeColor="text1"/>
          <w:sz w:val="28"/>
          <w:szCs w:val="28"/>
        </w:rPr>
        <w:t xml:space="preserve"> млн. руб.</w:t>
      </w:r>
    </w:p>
    <w:p w14:paraId="73B99A5A" w14:textId="77777777" w:rsidR="00AF16BF" w:rsidRPr="00F253FA" w:rsidRDefault="00AF16BF" w:rsidP="00AF16BF">
      <w:pPr>
        <w:spacing w:after="0" w:line="240" w:lineRule="auto"/>
        <w:ind w:right="57" w:firstLine="709"/>
        <w:jc w:val="both"/>
        <w:rPr>
          <w:rFonts w:ascii="Times New Roman" w:hAnsi="Times New Roman" w:cs="Times New Roman"/>
          <w:sz w:val="28"/>
          <w:szCs w:val="28"/>
        </w:rPr>
      </w:pPr>
      <w:r w:rsidRPr="00F253FA">
        <w:rPr>
          <w:rFonts w:ascii="Times New Roman" w:hAnsi="Times New Roman" w:cs="Times New Roman"/>
          <w:sz w:val="28"/>
          <w:szCs w:val="28"/>
        </w:rPr>
        <w:t xml:space="preserve">- </w:t>
      </w:r>
      <w:r>
        <w:rPr>
          <w:rFonts w:ascii="Times New Roman" w:hAnsi="Times New Roman" w:cs="Times New Roman"/>
          <w:sz w:val="28"/>
          <w:szCs w:val="28"/>
        </w:rPr>
        <w:t>524</w:t>
      </w:r>
      <w:r w:rsidRPr="00F253FA">
        <w:rPr>
          <w:rFonts w:ascii="Times New Roman" w:hAnsi="Times New Roman" w:cs="Times New Roman"/>
          <w:sz w:val="28"/>
          <w:szCs w:val="28"/>
        </w:rPr>
        <w:t xml:space="preserve"> МКД (8</w:t>
      </w:r>
      <w:r>
        <w:rPr>
          <w:rFonts w:ascii="Times New Roman" w:hAnsi="Times New Roman" w:cs="Times New Roman"/>
          <w:sz w:val="28"/>
          <w:szCs w:val="28"/>
        </w:rPr>
        <w:t>33</w:t>
      </w:r>
      <w:r w:rsidRPr="00F253FA">
        <w:rPr>
          <w:rFonts w:ascii="Times New Roman" w:hAnsi="Times New Roman" w:cs="Times New Roman"/>
          <w:sz w:val="28"/>
          <w:szCs w:val="28"/>
        </w:rPr>
        <w:t xml:space="preserve"> вид</w:t>
      </w:r>
      <w:r>
        <w:rPr>
          <w:rFonts w:ascii="Times New Roman" w:hAnsi="Times New Roman" w:cs="Times New Roman"/>
          <w:sz w:val="28"/>
          <w:szCs w:val="28"/>
        </w:rPr>
        <w:t>а</w:t>
      </w:r>
      <w:r w:rsidRPr="00F253FA">
        <w:rPr>
          <w:rFonts w:ascii="Times New Roman" w:hAnsi="Times New Roman" w:cs="Times New Roman"/>
          <w:sz w:val="28"/>
          <w:szCs w:val="28"/>
        </w:rPr>
        <w:t xml:space="preserve"> работ) из </w:t>
      </w:r>
      <w:r>
        <w:rPr>
          <w:rFonts w:ascii="Times New Roman" w:hAnsi="Times New Roman" w:cs="Times New Roman"/>
          <w:sz w:val="28"/>
          <w:szCs w:val="28"/>
        </w:rPr>
        <w:t>краткосрочного плана</w:t>
      </w:r>
      <w:r w:rsidRPr="00F253FA">
        <w:rPr>
          <w:rFonts w:ascii="Times New Roman" w:hAnsi="Times New Roman" w:cs="Times New Roman"/>
          <w:sz w:val="28"/>
          <w:szCs w:val="28"/>
        </w:rPr>
        <w:t xml:space="preserve"> 20</w:t>
      </w:r>
      <w:r>
        <w:rPr>
          <w:rFonts w:ascii="Times New Roman" w:hAnsi="Times New Roman" w:cs="Times New Roman"/>
          <w:sz w:val="28"/>
          <w:szCs w:val="28"/>
        </w:rPr>
        <w:t>20-2021</w:t>
      </w:r>
      <w:r w:rsidRPr="00F253FA">
        <w:rPr>
          <w:rFonts w:ascii="Times New Roman" w:hAnsi="Times New Roman" w:cs="Times New Roman"/>
          <w:sz w:val="28"/>
          <w:szCs w:val="28"/>
        </w:rPr>
        <w:t>г.,</w:t>
      </w:r>
    </w:p>
    <w:p w14:paraId="32635AAB" w14:textId="77777777" w:rsidR="00AF16BF" w:rsidRPr="00F253FA" w:rsidRDefault="00AF16BF" w:rsidP="00AF16BF">
      <w:pPr>
        <w:spacing w:after="0" w:line="240" w:lineRule="auto"/>
        <w:ind w:right="57" w:firstLine="709"/>
        <w:jc w:val="both"/>
        <w:rPr>
          <w:rFonts w:ascii="Times New Roman" w:hAnsi="Times New Roman" w:cs="Times New Roman"/>
          <w:sz w:val="28"/>
          <w:szCs w:val="28"/>
        </w:rPr>
      </w:pPr>
      <w:r w:rsidRPr="00F253FA">
        <w:rPr>
          <w:rFonts w:ascii="Times New Roman" w:hAnsi="Times New Roman" w:cs="Times New Roman"/>
          <w:sz w:val="28"/>
          <w:szCs w:val="28"/>
        </w:rPr>
        <w:lastRenderedPageBreak/>
        <w:t xml:space="preserve"> - 5 МКД (</w:t>
      </w:r>
      <w:r>
        <w:rPr>
          <w:rFonts w:ascii="Times New Roman" w:hAnsi="Times New Roman" w:cs="Times New Roman"/>
          <w:sz w:val="28"/>
          <w:szCs w:val="28"/>
        </w:rPr>
        <w:t>1</w:t>
      </w:r>
      <w:r w:rsidRPr="00F253FA">
        <w:rPr>
          <w:rFonts w:ascii="Times New Roman" w:hAnsi="Times New Roman" w:cs="Times New Roman"/>
          <w:sz w:val="28"/>
          <w:szCs w:val="28"/>
        </w:rPr>
        <w:t>1 вид</w:t>
      </w:r>
      <w:r>
        <w:rPr>
          <w:rFonts w:ascii="Times New Roman" w:hAnsi="Times New Roman" w:cs="Times New Roman"/>
          <w:sz w:val="28"/>
          <w:szCs w:val="28"/>
        </w:rPr>
        <w:t>ов</w:t>
      </w:r>
      <w:r w:rsidRPr="00F253FA">
        <w:rPr>
          <w:rFonts w:ascii="Times New Roman" w:hAnsi="Times New Roman" w:cs="Times New Roman"/>
          <w:sz w:val="28"/>
          <w:szCs w:val="28"/>
        </w:rPr>
        <w:t xml:space="preserve"> работ) по завершению мероприятий краткосрочных планов прошлых лет,</w:t>
      </w:r>
    </w:p>
    <w:p w14:paraId="289A2239" w14:textId="77777777" w:rsidR="00AF16BF" w:rsidRPr="00F253FA" w:rsidRDefault="00AF16BF" w:rsidP="00AF16BF">
      <w:pPr>
        <w:spacing w:after="0" w:line="240" w:lineRule="auto"/>
        <w:ind w:right="57"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F253FA">
        <w:rPr>
          <w:rFonts w:ascii="Times New Roman" w:hAnsi="Times New Roman" w:cs="Times New Roman"/>
          <w:sz w:val="28"/>
          <w:szCs w:val="28"/>
        </w:rPr>
        <w:t xml:space="preserve">Капитальный ремонт общего имущества в </w:t>
      </w:r>
      <w:r>
        <w:rPr>
          <w:rFonts w:ascii="Times New Roman" w:hAnsi="Times New Roman" w:cs="Times New Roman"/>
          <w:sz w:val="28"/>
          <w:szCs w:val="28"/>
        </w:rPr>
        <w:t>449</w:t>
      </w:r>
      <w:r w:rsidRPr="00F253FA">
        <w:rPr>
          <w:rFonts w:ascii="Times New Roman" w:hAnsi="Times New Roman" w:cs="Times New Roman"/>
          <w:sz w:val="28"/>
          <w:szCs w:val="28"/>
        </w:rPr>
        <w:t xml:space="preserve"> МКД </w:t>
      </w:r>
      <w:r>
        <w:rPr>
          <w:rFonts w:ascii="Times New Roman" w:hAnsi="Times New Roman" w:cs="Times New Roman"/>
          <w:sz w:val="28"/>
          <w:szCs w:val="28"/>
        </w:rPr>
        <w:t>959</w:t>
      </w:r>
      <w:r w:rsidRPr="00F253FA">
        <w:rPr>
          <w:rFonts w:ascii="Times New Roman" w:hAnsi="Times New Roman" w:cs="Times New Roman"/>
          <w:sz w:val="28"/>
          <w:szCs w:val="28"/>
        </w:rPr>
        <w:t xml:space="preserve"> вид</w:t>
      </w:r>
      <w:r>
        <w:rPr>
          <w:rFonts w:ascii="Times New Roman" w:hAnsi="Times New Roman" w:cs="Times New Roman"/>
          <w:sz w:val="28"/>
          <w:szCs w:val="28"/>
        </w:rPr>
        <w:t>ов</w:t>
      </w:r>
      <w:r w:rsidRPr="00F253FA">
        <w:rPr>
          <w:rFonts w:ascii="Times New Roman" w:hAnsi="Times New Roman" w:cs="Times New Roman"/>
          <w:sz w:val="28"/>
          <w:szCs w:val="28"/>
        </w:rPr>
        <w:t xml:space="preserve"> работ</w:t>
      </w:r>
      <w:r>
        <w:rPr>
          <w:rFonts w:ascii="Times New Roman" w:hAnsi="Times New Roman" w:cs="Times New Roman"/>
          <w:sz w:val="28"/>
          <w:szCs w:val="28"/>
        </w:rPr>
        <w:t xml:space="preserve"> на сумму </w:t>
      </w:r>
      <w:r>
        <w:rPr>
          <w:rFonts w:ascii="Times New Roman" w:hAnsi="Times New Roman" w:cs="Times New Roman"/>
          <w:b/>
          <w:bCs/>
          <w:sz w:val="28"/>
          <w:szCs w:val="28"/>
        </w:rPr>
        <w:t>1 110</w:t>
      </w:r>
      <w:r w:rsidRPr="00F253FA">
        <w:rPr>
          <w:rFonts w:ascii="Times New Roman" w:hAnsi="Times New Roman" w:cs="Times New Roman"/>
          <w:b/>
          <w:bCs/>
          <w:sz w:val="28"/>
          <w:szCs w:val="28"/>
        </w:rPr>
        <w:t>,2</w:t>
      </w:r>
      <w:r>
        <w:rPr>
          <w:rFonts w:ascii="Times New Roman" w:hAnsi="Times New Roman" w:cs="Times New Roman"/>
          <w:b/>
          <w:bCs/>
          <w:sz w:val="28"/>
          <w:szCs w:val="28"/>
        </w:rPr>
        <w:t>9</w:t>
      </w:r>
      <w:r w:rsidRPr="00F253FA">
        <w:rPr>
          <w:rFonts w:ascii="Times New Roman" w:hAnsi="Times New Roman" w:cs="Times New Roman"/>
          <w:b/>
          <w:bCs/>
          <w:sz w:val="28"/>
          <w:szCs w:val="28"/>
        </w:rPr>
        <w:t xml:space="preserve"> </w:t>
      </w:r>
      <w:r w:rsidRPr="005D7E40">
        <w:rPr>
          <w:rFonts w:ascii="Times New Roman" w:hAnsi="Times New Roman" w:cs="Times New Roman"/>
          <w:b/>
          <w:bCs/>
          <w:sz w:val="28"/>
          <w:szCs w:val="28"/>
        </w:rPr>
        <w:t>млн. руб.</w:t>
      </w:r>
    </w:p>
    <w:p w14:paraId="3C1F9EDA" w14:textId="77777777" w:rsidR="00AF16BF" w:rsidRPr="00F253FA" w:rsidRDefault="00AF16BF" w:rsidP="00AF16BF">
      <w:pPr>
        <w:spacing w:after="0" w:line="240" w:lineRule="auto"/>
        <w:ind w:right="57" w:firstLine="709"/>
        <w:jc w:val="both"/>
        <w:rPr>
          <w:rFonts w:ascii="Times New Roman" w:hAnsi="Times New Roman" w:cs="Times New Roman"/>
          <w:sz w:val="28"/>
          <w:szCs w:val="28"/>
        </w:rPr>
      </w:pPr>
      <w:r w:rsidRPr="00F253FA">
        <w:rPr>
          <w:rFonts w:ascii="Times New Roman" w:hAnsi="Times New Roman" w:cs="Times New Roman"/>
          <w:sz w:val="28"/>
          <w:szCs w:val="28"/>
        </w:rPr>
        <w:t xml:space="preserve">- </w:t>
      </w:r>
      <w:r>
        <w:rPr>
          <w:rFonts w:ascii="Times New Roman" w:hAnsi="Times New Roman" w:cs="Times New Roman"/>
          <w:sz w:val="28"/>
          <w:szCs w:val="28"/>
        </w:rPr>
        <w:t>368</w:t>
      </w:r>
      <w:r w:rsidRPr="00F253FA">
        <w:rPr>
          <w:rFonts w:ascii="Times New Roman" w:hAnsi="Times New Roman" w:cs="Times New Roman"/>
          <w:sz w:val="28"/>
          <w:szCs w:val="28"/>
        </w:rPr>
        <w:t xml:space="preserve"> МКД (</w:t>
      </w:r>
      <w:r>
        <w:rPr>
          <w:rFonts w:ascii="Times New Roman" w:hAnsi="Times New Roman" w:cs="Times New Roman"/>
          <w:sz w:val="28"/>
          <w:szCs w:val="28"/>
        </w:rPr>
        <w:t>790</w:t>
      </w:r>
      <w:r w:rsidRPr="00F253FA">
        <w:rPr>
          <w:rFonts w:ascii="Times New Roman" w:hAnsi="Times New Roman" w:cs="Times New Roman"/>
          <w:sz w:val="28"/>
          <w:szCs w:val="28"/>
        </w:rPr>
        <w:t xml:space="preserve"> вид работ) из </w:t>
      </w:r>
      <w:r>
        <w:rPr>
          <w:rFonts w:ascii="Times New Roman" w:hAnsi="Times New Roman" w:cs="Times New Roman"/>
          <w:sz w:val="28"/>
          <w:szCs w:val="28"/>
        </w:rPr>
        <w:t>краткосрочного плана</w:t>
      </w:r>
      <w:r w:rsidRPr="00F253FA">
        <w:rPr>
          <w:rFonts w:ascii="Times New Roman" w:hAnsi="Times New Roman" w:cs="Times New Roman"/>
          <w:sz w:val="28"/>
          <w:szCs w:val="28"/>
        </w:rPr>
        <w:t xml:space="preserve"> 201</w:t>
      </w:r>
      <w:r>
        <w:rPr>
          <w:rFonts w:ascii="Times New Roman" w:hAnsi="Times New Roman" w:cs="Times New Roman"/>
          <w:sz w:val="28"/>
          <w:szCs w:val="28"/>
        </w:rPr>
        <w:t>9-2020</w:t>
      </w:r>
      <w:r w:rsidRPr="00F253FA">
        <w:rPr>
          <w:rFonts w:ascii="Times New Roman" w:hAnsi="Times New Roman" w:cs="Times New Roman"/>
          <w:sz w:val="28"/>
          <w:szCs w:val="28"/>
        </w:rPr>
        <w:t>г.</w:t>
      </w:r>
    </w:p>
    <w:p w14:paraId="241DE93D" w14:textId="77777777" w:rsidR="00AF16BF" w:rsidRDefault="00AF16BF" w:rsidP="00AF16BF">
      <w:pPr>
        <w:pStyle w:val="af4"/>
        <w:ind w:right="57"/>
        <w:rPr>
          <w:b/>
          <w:bCs/>
          <w:i/>
          <w:szCs w:val="28"/>
        </w:rPr>
      </w:pPr>
      <w:r>
        <w:rPr>
          <w:szCs w:val="28"/>
        </w:rPr>
        <w:t>- 81</w:t>
      </w:r>
      <w:r w:rsidRPr="00F253FA">
        <w:rPr>
          <w:szCs w:val="28"/>
        </w:rPr>
        <w:t xml:space="preserve"> МКД (1</w:t>
      </w:r>
      <w:r>
        <w:rPr>
          <w:szCs w:val="28"/>
        </w:rPr>
        <w:t>69</w:t>
      </w:r>
      <w:r w:rsidRPr="00F253FA">
        <w:rPr>
          <w:szCs w:val="28"/>
        </w:rPr>
        <w:t xml:space="preserve"> видов работ) по завершению мероприятий краткосрочных планов прошлых лет</w:t>
      </w:r>
    </w:p>
    <w:p w14:paraId="2A898D0C" w14:textId="77777777" w:rsidR="00AF16BF" w:rsidRPr="009C3DB4" w:rsidRDefault="00AF16BF" w:rsidP="00AF16BF">
      <w:pPr>
        <w:pStyle w:val="af4"/>
        <w:rPr>
          <w:b/>
          <w:bCs/>
          <w:i/>
          <w:szCs w:val="28"/>
        </w:rPr>
      </w:pPr>
      <w:r>
        <w:rPr>
          <w:b/>
          <w:bCs/>
          <w:i/>
          <w:szCs w:val="28"/>
        </w:rPr>
        <w:t>Фактически выполнено в 2020</w:t>
      </w:r>
      <w:r w:rsidRPr="009C3DB4">
        <w:rPr>
          <w:b/>
          <w:bCs/>
          <w:i/>
          <w:szCs w:val="28"/>
        </w:rPr>
        <w:t xml:space="preserve"> г.:</w:t>
      </w:r>
    </w:p>
    <w:p w14:paraId="79F4CE90" w14:textId="77777777" w:rsidR="00AF16BF" w:rsidRDefault="00AF16BF" w:rsidP="00AF16BF">
      <w:pPr>
        <w:pStyle w:val="af4"/>
        <w:rPr>
          <w:b/>
          <w:bCs/>
          <w:szCs w:val="28"/>
          <w:u w:val="single"/>
        </w:rPr>
      </w:pPr>
      <w:r w:rsidRPr="00030E66">
        <w:rPr>
          <w:b/>
          <w:bCs/>
          <w:szCs w:val="28"/>
          <w:u w:val="single"/>
        </w:rPr>
        <w:t>По строительно-монтажным работам</w:t>
      </w:r>
      <w:r w:rsidRPr="00F253FA">
        <w:rPr>
          <w:b/>
          <w:bCs/>
          <w:szCs w:val="28"/>
          <w:u w:val="single"/>
        </w:rPr>
        <w:t>:</w:t>
      </w:r>
    </w:p>
    <w:p w14:paraId="3FA555E9" w14:textId="77777777" w:rsidR="00AF16BF" w:rsidRPr="00C93829" w:rsidRDefault="00AF16BF" w:rsidP="00AF16BF">
      <w:pPr>
        <w:pStyle w:val="af4"/>
        <w:rPr>
          <w:szCs w:val="28"/>
        </w:rPr>
      </w:pPr>
      <w:r w:rsidRPr="00C93829">
        <w:rPr>
          <w:color w:val="000000" w:themeColor="text1"/>
          <w:szCs w:val="28"/>
        </w:rPr>
        <w:t>-</w:t>
      </w:r>
      <w:r>
        <w:rPr>
          <w:color w:val="000000" w:themeColor="text1"/>
          <w:szCs w:val="28"/>
        </w:rPr>
        <w:t xml:space="preserve"> </w:t>
      </w:r>
      <w:r w:rsidRPr="00C93829">
        <w:rPr>
          <w:color w:val="000000" w:themeColor="text1"/>
          <w:szCs w:val="28"/>
        </w:rPr>
        <w:t xml:space="preserve">завершен капитальный ремонт в </w:t>
      </w:r>
      <w:r>
        <w:rPr>
          <w:color w:val="000000" w:themeColor="text1"/>
          <w:szCs w:val="28"/>
        </w:rPr>
        <w:t>404</w:t>
      </w:r>
      <w:r w:rsidRPr="00C93829">
        <w:rPr>
          <w:szCs w:val="28"/>
        </w:rPr>
        <w:t xml:space="preserve"> МКД по </w:t>
      </w:r>
      <w:r>
        <w:rPr>
          <w:szCs w:val="28"/>
        </w:rPr>
        <w:t>851</w:t>
      </w:r>
      <w:r w:rsidRPr="00C93829">
        <w:rPr>
          <w:szCs w:val="28"/>
        </w:rPr>
        <w:t xml:space="preserve"> в.р. на сумму по фактической стоимости </w:t>
      </w:r>
      <w:r>
        <w:rPr>
          <w:szCs w:val="28"/>
        </w:rPr>
        <w:t>1 011</w:t>
      </w:r>
      <w:r w:rsidRPr="00C93829">
        <w:rPr>
          <w:szCs w:val="28"/>
        </w:rPr>
        <w:t>,</w:t>
      </w:r>
      <w:r>
        <w:rPr>
          <w:szCs w:val="28"/>
        </w:rPr>
        <w:t>78</w:t>
      </w:r>
      <w:r w:rsidRPr="00C93829">
        <w:rPr>
          <w:szCs w:val="28"/>
        </w:rPr>
        <w:t xml:space="preserve"> млн. руб. </w:t>
      </w:r>
    </w:p>
    <w:p w14:paraId="44DD9F31" w14:textId="77777777" w:rsidR="00AF16BF" w:rsidRPr="00C93829" w:rsidRDefault="00AF16BF" w:rsidP="00AF16BF">
      <w:pPr>
        <w:pStyle w:val="af4"/>
        <w:rPr>
          <w:i/>
          <w:iCs/>
          <w:color w:val="000000" w:themeColor="text1"/>
          <w:sz w:val="20"/>
        </w:rPr>
      </w:pPr>
      <w:r w:rsidRPr="00C93829">
        <w:rPr>
          <w:i/>
          <w:iCs/>
          <w:color w:val="000000" w:themeColor="text1"/>
          <w:sz w:val="20"/>
        </w:rPr>
        <w:t>из которых 28 МКД (64 в.р.) выполнены в 2019г. на сумму 153,67 млн. руб.</w:t>
      </w:r>
    </w:p>
    <w:p w14:paraId="0530E296" w14:textId="77777777" w:rsidR="00AF16BF" w:rsidRDefault="00AF16BF" w:rsidP="00AF16BF">
      <w:pPr>
        <w:pStyle w:val="msonormalmailrucssattributepostfixmailrucssattributepostfix"/>
        <w:shd w:val="clear" w:color="auto" w:fill="FFFFFF"/>
        <w:spacing w:before="0" w:beforeAutospacing="0" w:after="0" w:afterAutospacing="0"/>
        <w:ind w:firstLine="709"/>
        <w:jc w:val="both"/>
        <w:rPr>
          <w:color w:val="000000" w:themeColor="text1"/>
          <w:sz w:val="28"/>
          <w:szCs w:val="28"/>
        </w:rPr>
      </w:pPr>
      <w:r w:rsidRPr="00C93829">
        <w:rPr>
          <w:color w:val="000000" w:themeColor="text1"/>
          <w:sz w:val="28"/>
          <w:szCs w:val="28"/>
        </w:rPr>
        <w:t>-</w:t>
      </w:r>
      <w:r>
        <w:rPr>
          <w:color w:val="000000" w:themeColor="text1"/>
          <w:sz w:val="28"/>
          <w:szCs w:val="28"/>
        </w:rPr>
        <w:t xml:space="preserve"> </w:t>
      </w:r>
      <w:r w:rsidRPr="00C93829">
        <w:rPr>
          <w:color w:val="000000" w:themeColor="text1"/>
          <w:sz w:val="28"/>
          <w:szCs w:val="28"/>
        </w:rPr>
        <w:t xml:space="preserve">в производстве строительно-монтажных работ находится </w:t>
      </w:r>
      <w:r>
        <w:rPr>
          <w:color w:val="000000" w:themeColor="text1"/>
          <w:sz w:val="28"/>
          <w:szCs w:val="28"/>
        </w:rPr>
        <w:t>33</w:t>
      </w:r>
      <w:r w:rsidRPr="00C93829">
        <w:rPr>
          <w:color w:val="000000" w:themeColor="text1"/>
          <w:sz w:val="28"/>
          <w:szCs w:val="28"/>
        </w:rPr>
        <w:t xml:space="preserve"> МКД </w:t>
      </w:r>
      <w:r>
        <w:rPr>
          <w:color w:val="000000" w:themeColor="text1"/>
          <w:sz w:val="28"/>
          <w:szCs w:val="28"/>
        </w:rPr>
        <w:t>88</w:t>
      </w:r>
      <w:r w:rsidRPr="00C93829">
        <w:rPr>
          <w:color w:val="000000" w:themeColor="text1"/>
          <w:sz w:val="28"/>
          <w:szCs w:val="28"/>
        </w:rPr>
        <w:t xml:space="preserve"> в.р. на сумму по договорам </w:t>
      </w:r>
      <w:r>
        <w:rPr>
          <w:color w:val="000000" w:themeColor="text1"/>
          <w:sz w:val="28"/>
          <w:szCs w:val="28"/>
        </w:rPr>
        <w:t>95</w:t>
      </w:r>
      <w:r w:rsidRPr="00C93829">
        <w:rPr>
          <w:color w:val="000000" w:themeColor="text1"/>
          <w:sz w:val="28"/>
          <w:szCs w:val="28"/>
        </w:rPr>
        <w:t>,</w:t>
      </w:r>
      <w:r>
        <w:rPr>
          <w:color w:val="000000" w:themeColor="text1"/>
          <w:sz w:val="28"/>
          <w:szCs w:val="28"/>
        </w:rPr>
        <w:t>44</w:t>
      </w:r>
      <w:r w:rsidRPr="00C93829">
        <w:rPr>
          <w:color w:val="000000" w:themeColor="text1"/>
          <w:sz w:val="28"/>
          <w:szCs w:val="28"/>
        </w:rPr>
        <w:t xml:space="preserve"> млн. руб.</w:t>
      </w:r>
      <w:r>
        <w:rPr>
          <w:color w:val="000000" w:themeColor="text1"/>
          <w:sz w:val="28"/>
          <w:szCs w:val="28"/>
        </w:rPr>
        <w:t>, из которых</w:t>
      </w:r>
      <w:r w:rsidRPr="00F77A5A">
        <w:rPr>
          <w:color w:val="000000" w:themeColor="text1"/>
          <w:sz w:val="28"/>
          <w:szCs w:val="28"/>
        </w:rPr>
        <w:t>:</w:t>
      </w:r>
    </w:p>
    <w:p w14:paraId="3F71486B" w14:textId="77777777" w:rsidR="00AF16BF" w:rsidRDefault="00AF16BF" w:rsidP="00AF16BF">
      <w:pPr>
        <w:pStyle w:val="msonormalmailrucssattributepostfixmailrucssattributepostfix"/>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xml:space="preserve">а) по 1 МКД 7 в.р. на сумму согласно договору 6,79 млн. руб. работы завершены и приняты, однако оплата до 31.12.2020г. не проведена, в настоящий момент подготавливается пакет документов для оплаты выполненных работ подрядной организации. </w:t>
      </w:r>
    </w:p>
    <w:p w14:paraId="77F405FD" w14:textId="77777777" w:rsidR="00AF16BF" w:rsidRPr="00573D07" w:rsidRDefault="00AF16BF" w:rsidP="00AF16BF">
      <w:pPr>
        <w:pStyle w:val="msonormalmailrucssattributepostfixmailrucssattributepostfix"/>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б) по 4 МКД 10 в.р. на сумму согласно договору 25,67 млн. руб. работы завершены, в настоящий момент по указанным МКД производится подписание актов выполненных работ, устранения выявленных замечаний подрядной организацией.</w:t>
      </w:r>
    </w:p>
    <w:p w14:paraId="6796A1EF" w14:textId="77777777" w:rsidR="00AF16BF" w:rsidRDefault="00AF16BF" w:rsidP="00AF16BF">
      <w:pPr>
        <w:pStyle w:val="af4"/>
        <w:rPr>
          <w:color w:val="000000" w:themeColor="text1"/>
          <w:szCs w:val="28"/>
        </w:rPr>
      </w:pPr>
      <w:r>
        <w:rPr>
          <w:color w:val="000000" w:themeColor="text1"/>
          <w:szCs w:val="28"/>
        </w:rPr>
        <w:t>в</w:t>
      </w:r>
      <w:r w:rsidRPr="00F77A5A">
        <w:rPr>
          <w:color w:val="000000" w:themeColor="text1"/>
          <w:szCs w:val="28"/>
        </w:rPr>
        <w:t>)</w:t>
      </w:r>
      <w:r>
        <w:rPr>
          <w:b/>
          <w:bCs/>
          <w:color w:val="000000" w:themeColor="text1"/>
          <w:szCs w:val="28"/>
        </w:rPr>
        <w:t xml:space="preserve"> </w:t>
      </w:r>
      <w:r w:rsidRPr="00F77A5A">
        <w:rPr>
          <w:color w:val="000000" w:themeColor="text1"/>
          <w:szCs w:val="28"/>
        </w:rPr>
        <w:t>Срок проведения работ по капитальному ремонту перенесен на 2021г. до момента установления положительной температуры наружного воздуха и окончания отопительного сезона, согласно постановления Правительства Российской Федерации от 01.07.2016г. №615</w:t>
      </w:r>
      <w:r w:rsidRPr="00F50F35">
        <w:rPr>
          <w:b/>
          <w:bCs/>
          <w:color w:val="000000" w:themeColor="text1"/>
          <w:szCs w:val="28"/>
        </w:rPr>
        <w:t xml:space="preserve"> </w:t>
      </w:r>
      <w:r w:rsidRPr="00F50F35">
        <w:rPr>
          <w:color w:val="000000" w:themeColor="text1"/>
          <w:szCs w:val="28"/>
        </w:rPr>
        <w:t>п. 223 «</w:t>
      </w:r>
      <w:r w:rsidRPr="00F50F35">
        <w:rPr>
          <w:color w:val="000000" w:themeColor="text1"/>
          <w:szCs w:val="28"/>
          <w:shd w:val="clear" w:color="auto" w:fill="FFFFFF"/>
        </w:rPr>
        <w:t xml:space="preserve">приостановка оказания услуг и (или) выполнения работ по </w:t>
      </w:r>
      <w:r w:rsidRPr="00F77A5A">
        <w:rPr>
          <w:color w:val="000000" w:themeColor="text1"/>
          <w:szCs w:val="28"/>
          <w:shd w:val="clear" w:color="auto" w:fill="FFFFFF"/>
        </w:rPr>
        <w:t xml:space="preserve">капитальному ремонту в связи с наступлением отопительного сезона и (или) неблагоприятных погодных условий» по </w:t>
      </w:r>
      <w:r>
        <w:rPr>
          <w:color w:val="000000" w:themeColor="text1"/>
          <w:szCs w:val="28"/>
        </w:rPr>
        <w:t>13</w:t>
      </w:r>
      <w:r w:rsidRPr="00F77A5A">
        <w:rPr>
          <w:color w:val="000000" w:themeColor="text1"/>
          <w:szCs w:val="28"/>
        </w:rPr>
        <w:t xml:space="preserve"> В.р. на сумму </w:t>
      </w:r>
      <w:r>
        <w:rPr>
          <w:color w:val="000000" w:themeColor="text1"/>
          <w:szCs w:val="28"/>
        </w:rPr>
        <w:t>по договорной стоимости 5</w:t>
      </w:r>
      <w:r w:rsidRPr="00F77A5A">
        <w:rPr>
          <w:color w:val="000000" w:themeColor="text1"/>
          <w:szCs w:val="28"/>
        </w:rPr>
        <w:t>,</w:t>
      </w:r>
      <w:r>
        <w:rPr>
          <w:color w:val="000000" w:themeColor="text1"/>
          <w:szCs w:val="28"/>
        </w:rPr>
        <w:t>96</w:t>
      </w:r>
      <w:r w:rsidRPr="00F77A5A">
        <w:rPr>
          <w:color w:val="000000" w:themeColor="text1"/>
          <w:szCs w:val="28"/>
        </w:rPr>
        <w:t xml:space="preserve"> млн. руб. (</w:t>
      </w:r>
      <w:r w:rsidRPr="00F77A5A">
        <w:rPr>
          <w:color w:val="000000" w:themeColor="text1"/>
          <w:sz w:val="20"/>
        </w:rPr>
        <w:t>по видам работ: капитальный ремонт системы отопления, фасада</w:t>
      </w:r>
      <w:r>
        <w:rPr>
          <w:color w:val="000000" w:themeColor="text1"/>
          <w:sz w:val="20"/>
        </w:rPr>
        <w:t>, подвала, фундаментов</w:t>
      </w:r>
      <w:r w:rsidRPr="00F77A5A">
        <w:rPr>
          <w:color w:val="000000" w:themeColor="text1"/>
          <w:sz w:val="20"/>
        </w:rPr>
        <w:t xml:space="preserve"> (ремонт фасада переносится ввиду того, что при ремонте фасада необходимо производить штукатурные работы, малярные работы, работы по ремонту кладки и межпанельных швов</w:t>
      </w:r>
      <w:r>
        <w:rPr>
          <w:color w:val="000000" w:themeColor="text1"/>
          <w:sz w:val="20"/>
        </w:rPr>
        <w:t>, подвала и фундаментов, ввиду нецелесообразности проведения бетонных работ в холодный период времени и промерзания грунта</w:t>
      </w:r>
      <w:r w:rsidRPr="00F77A5A">
        <w:rPr>
          <w:color w:val="000000" w:themeColor="text1"/>
          <w:sz w:val="20"/>
        </w:rPr>
        <w:t>)</w:t>
      </w:r>
      <w:r w:rsidRPr="00F77A5A">
        <w:rPr>
          <w:color w:val="000000" w:themeColor="text1"/>
          <w:szCs w:val="28"/>
        </w:rPr>
        <w:t>.</w:t>
      </w:r>
    </w:p>
    <w:p w14:paraId="18CF44BD" w14:textId="77777777" w:rsidR="00AF16BF" w:rsidRDefault="00AF16BF" w:rsidP="00AF16BF">
      <w:pPr>
        <w:pStyle w:val="af4"/>
        <w:rPr>
          <w:color w:val="000000" w:themeColor="text1"/>
          <w:szCs w:val="28"/>
        </w:rPr>
      </w:pPr>
      <w:r>
        <w:rPr>
          <w:color w:val="000000" w:themeColor="text1"/>
          <w:szCs w:val="28"/>
        </w:rPr>
        <w:t>г) По 1 МКД 1 в.р. на сумму 2,21 млн. руб. договорной срок завершения работ 09.03.2021г. (МКД вернувшийся со спецсчета на счет рег. оператора в конце 2019г.).</w:t>
      </w:r>
    </w:p>
    <w:p w14:paraId="628CC440" w14:textId="77777777" w:rsidR="00AF16BF" w:rsidRDefault="00AF16BF" w:rsidP="00AF16BF">
      <w:pPr>
        <w:pStyle w:val="af4"/>
        <w:rPr>
          <w:color w:val="000000" w:themeColor="text1"/>
          <w:szCs w:val="28"/>
        </w:rPr>
      </w:pPr>
      <w:r>
        <w:rPr>
          <w:color w:val="000000" w:themeColor="text1"/>
          <w:szCs w:val="28"/>
        </w:rPr>
        <w:t>д) По 1 МКД 1 в.р. на сумму 0,7 млн. руб. работы не выполнены в 2020г. по вине недопуска собственниками МКД подрядной организации к выполнению работ, в настоящий момент указанная проблема разрешена, заключено дополнительное соглашение с подрядной организацией со сроком выполнения работ 21.01.2021г.</w:t>
      </w:r>
    </w:p>
    <w:p w14:paraId="4D51B0ED" w14:textId="77777777" w:rsidR="00AF16BF" w:rsidRDefault="00AF16BF" w:rsidP="00AF16BF">
      <w:pPr>
        <w:pStyle w:val="af4"/>
        <w:rPr>
          <w:color w:val="000000" w:themeColor="text1"/>
          <w:szCs w:val="28"/>
        </w:rPr>
      </w:pPr>
      <w:r>
        <w:rPr>
          <w:color w:val="000000" w:themeColor="text1"/>
          <w:szCs w:val="28"/>
        </w:rPr>
        <w:t>е) По 18 МКД 31 в.р. на сумму 39,15 млн. руб., выполнение работ не завершено в 2020г. по вине подрядных организаций, (согласно условиям договора, к данным подрядным организациям будут применены штрафные санкции).</w:t>
      </w:r>
    </w:p>
    <w:p w14:paraId="51FD6098" w14:textId="77777777" w:rsidR="00AF16BF" w:rsidRPr="00C93829" w:rsidRDefault="00AF16BF" w:rsidP="00AF16BF">
      <w:pPr>
        <w:pStyle w:val="af4"/>
        <w:rPr>
          <w:color w:val="000000" w:themeColor="text1"/>
          <w:szCs w:val="28"/>
        </w:rPr>
      </w:pPr>
      <w:r>
        <w:rPr>
          <w:color w:val="000000" w:themeColor="text1"/>
          <w:szCs w:val="28"/>
        </w:rPr>
        <w:lastRenderedPageBreak/>
        <w:t>ж) По 8 МКД 25 в.р. на сумму 14,96 млн. руб. договорные отношения с подрядными организациями были расторгнуты, ввиду неисполнения ими условий договора, в настоящий момент по указанным МКД подготавливается документация для объявления электронного аукциона на выбор подрядной организации.</w:t>
      </w:r>
    </w:p>
    <w:p w14:paraId="006F81A9" w14:textId="77777777" w:rsidR="00AF16BF" w:rsidRPr="00C93829" w:rsidRDefault="00AF16BF" w:rsidP="00AF16BF">
      <w:pPr>
        <w:pStyle w:val="msonormalmailrucssattributepostfixmailrucssattributepostfix"/>
        <w:shd w:val="clear" w:color="auto" w:fill="FFFFFF"/>
        <w:spacing w:before="0" w:beforeAutospacing="0" w:after="0" w:afterAutospacing="0"/>
        <w:ind w:firstLine="709"/>
        <w:jc w:val="both"/>
        <w:rPr>
          <w:i/>
          <w:iCs/>
          <w:color w:val="000000" w:themeColor="text1"/>
          <w:sz w:val="20"/>
          <w:szCs w:val="20"/>
        </w:rPr>
      </w:pPr>
      <w:r w:rsidRPr="00C93829">
        <w:rPr>
          <w:color w:val="000000" w:themeColor="text1"/>
          <w:sz w:val="28"/>
          <w:szCs w:val="28"/>
        </w:rPr>
        <w:t>- производится аукцион по 4 МКД 4 В.р. на сумму 0,5</w:t>
      </w:r>
      <w:r>
        <w:rPr>
          <w:color w:val="000000" w:themeColor="text1"/>
          <w:sz w:val="28"/>
          <w:szCs w:val="28"/>
        </w:rPr>
        <w:t>3</w:t>
      </w:r>
      <w:r w:rsidRPr="00C93829">
        <w:rPr>
          <w:color w:val="000000" w:themeColor="text1"/>
          <w:sz w:val="28"/>
          <w:szCs w:val="28"/>
        </w:rPr>
        <w:t xml:space="preserve"> млн. руб. </w:t>
      </w:r>
      <w:r w:rsidRPr="00C93829">
        <w:rPr>
          <w:i/>
          <w:iCs/>
          <w:color w:val="000000" w:themeColor="text1"/>
          <w:sz w:val="20"/>
          <w:szCs w:val="20"/>
        </w:rPr>
        <w:t>Данные МКД являются объектами культурного наследия, и лишь недавно у Фонда появилась возможность производить по ним работы.</w:t>
      </w:r>
    </w:p>
    <w:p w14:paraId="50CDED16" w14:textId="77777777" w:rsidR="00AF16BF" w:rsidRPr="002A5810" w:rsidRDefault="00AF16BF" w:rsidP="00AF16BF">
      <w:pPr>
        <w:pStyle w:val="af4"/>
        <w:rPr>
          <w:i/>
          <w:iCs/>
          <w:color w:val="000000" w:themeColor="text1"/>
          <w:sz w:val="20"/>
        </w:rPr>
      </w:pPr>
      <w:r w:rsidRPr="00C93829">
        <w:rPr>
          <w:color w:val="000000" w:themeColor="text1"/>
          <w:szCs w:val="28"/>
        </w:rPr>
        <w:t xml:space="preserve">- Работы производиться не будут по </w:t>
      </w:r>
      <w:r>
        <w:rPr>
          <w:color w:val="000000" w:themeColor="text1"/>
          <w:szCs w:val="28"/>
        </w:rPr>
        <w:t>8</w:t>
      </w:r>
      <w:r w:rsidRPr="00C93829">
        <w:rPr>
          <w:color w:val="000000" w:themeColor="text1"/>
          <w:szCs w:val="28"/>
        </w:rPr>
        <w:t xml:space="preserve"> МКД 1</w:t>
      </w:r>
      <w:r>
        <w:rPr>
          <w:color w:val="000000" w:themeColor="text1"/>
          <w:szCs w:val="28"/>
        </w:rPr>
        <w:t>6</w:t>
      </w:r>
      <w:r w:rsidRPr="00C93829">
        <w:rPr>
          <w:color w:val="000000" w:themeColor="text1"/>
          <w:szCs w:val="28"/>
        </w:rPr>
        <w:t xml:space="preserve"> В.р. на сумму </w:t>
      </w:r>
      <w:r>
        <w:rPr>
          <w:color w:val="000000" w:themeColor="text1"/>
          <w:szCs w:val="28"/>
        </w:rPr>
        <w:t>4</w:t>
      </w:r>
      <w:r w:rsidRPr="00C93829">
        <w:rPr>
          <w:color w:val="000000" w:themeColor="text1"/>
          <w:szCs w:val="28"/>
        </w:rPr>
        <w:t>,</w:t>
      </w:r>
      <w:r>
        <w:rPr>
          <w:color w:val="000000" w:themeColor="text1"/>
          <w:szCs w:val="28"/>
        </w:rPr>
        <w:t>12</w:t>
      </w:r>
      <w:r w:rsidRPr="00C93829">
        <w:rPr>
          <w:color w:val="000000" w:themeColor="text1"/>
          <w:szCs w:val="28"/>
        </w:rPr>
        <w:t xml:space="preserve"> млн. руб., </w:t>
      </w:r>
      <w:r>
        <w:rPr>
          <w:i/>
          <w:iCs/>
          <w:color w:val="000000" w:themeColor="text1"/>
          <w:sz w:val="20"/>
        </w:rPr>
        <w:t>6 видов работ – ОКН, по которым у фонда отсутствует возможность проведения капитального ремонта, ввиду нехватки предельной стоимости, 8 МКД 10 В.р. – МКД Баргузинского района, по которым нецелесообразно проводить ремонтные работы, ввиду износа основных несущих конструкций свыше 65% у деревянных МКД, свыше 70% у каменных МКД.</w:t>
      </w:r>
    </w:p>
    <w:p w14:paraId="070D43C8" w14:textId="77777777" w:rsidR="00AF16BF" w:rsidRPr="00C93829" w:rsidRDefault="00AF16BF" w:rsidP="00AF16BF">
      <w:pPr>
        <w:pStyle w:val="af4"/>
        <w:rPr>
          <w:color w:val="000000" w:themeColor="text1"/>
          <w:szCs w:val="28"/>
        </w:rPr>
      </w:pPr>
      <w:r w:rsidRPr="00C93829">
        <w:rPr>
          <w:color w:val="000000" w:themeColor="text1"/>
          <w:szCs w:val="28"/>
        </w:rPr>
        <w:t xml:space="preserve">Помимо изложенного, в </w:t>
      </w:r>
      <w:r w:rsidRPr="00FD70AC">
        <w:rPr>
          <w:color w:val="000000" w:themeColor="text1"/>
          <w:szCs w:val="28"/>
        </w:rPr>
        <w:t>2020</w:t>
      </w:r>
      <w:r>
        <w:rPr>
          <w:color w:val="000000" w:themeColor="text1"/>
          <w:szCs w:val="28"/>
        </w:rPr>
        <w:t>г.</w:t>
      </w:r>
      <w:r w:rsidRPr="00C93829">
        <w:rPr>
          <w:color w:val="000000" w:themeColor="text1"/>
          <w:szCs w:val="28"/>
        </w:rPr>
        <w:t xml:space="preserve"> Фонд уже приступил к выполнению плана СМР 2021г. и 2022г. по 5</w:t>
      </w:r>
      <w:r>
        <w:rPr>
          <w:color w:val="000000" w:themeColor="text1"/>
          <w:szCs w:val="28"/>
        </w:rPr>
        <w:t>40</w:t>
      </w:r>
      <w:r w:rsidRPr="00C93829">
        <w:rPr>
          <w:color w:val="000000" w:themeColor="text1"/>
          <w:szCs w:val="28"/>
        </w:rPr>
        <w:t xml:space="preserve"> МКД 84</w:t>
      </w:r>
      <w:r>
        <w:rPr>
          <w:color w:val="000000" w:themeColor="text1"/>
          <w:szCs w:val="28"/>
        </w:rPr>
        <w:t>9</w:t>
      </w:r>
      <w:r w:rsidRPr="00C93829">
        <w:rPr>
          <w:color w:val="000000" w:themeColor="text1"/>
          <w:szCs w:val="28"/>
        </w:rPr>
        <w:t xml:space="preserve"> В.р., так:</w:t>
      </w:r>
    </w:p>
    <w:p w14:paraId="22EE05FB" w14:textId="77777777" w:rsidR="00AF16BF" w:rsidRPr="00C93829" w:rsidRDefault="00AF16BF" w:rsidP="00AF16BF">
      <w:pPr>
        <w:pStyle w:val="af4"/>
        <w:rPr>
          <w:szCs w:val="28"/>
        </w:rPr>
      </w:pPr>
      <w:r w:rsidRPr="00C93829">
        <w:rPr>
          <w:color w:val="000000" w:themeColor="text1"/>
          <w:szCs w:val="28"/>
        </w:rPr>
        <w:t xml:space="preserve">-завершен капитальный ремонт в </w:t>
      </w:r>
      <w:r>
        <w:rPr>
          <w:color w:val="000000" w:themeColor="text1"/>
          <w:szCs w:val="28"/>
        </w:rPr>
        <w:t>73</w:t>
      </w:r>
      <w:r w:rsidRPr="00C93829">
        <w:rPr>
          <w:szCs w:val="28"/>
        </w:rPr>
        <w:t xml:space="preserve"> МКД по </w:t>
      </w:r>
      <w:r>
        <w:rPr>
          <w:szCs w:val="28"/>
        </w:rPr>
        <w:t>110</w:t>
      </w:r>
      <w:r w:rsidRPr="00C93829">
        <w:rPr>
          <w:szCs w:val="28"/>
        </w:rPr>
        <w:t xml:space="preserve"> в.р. на сумму по фактической стоимости 1</w:t>
      </w:r>
      <w:r>
        <w:rPr>
          <w:szCs w:val="28"/>
        </w:rPr>
        <w:t>73</w:t>
      </w:r>
      <w:r w:rsidRPr="00C93829">
        <w:rPr>
          <w:szCs w:val="28"/>
        </w:rPr>
        <w:t>,</w:t>
      </w:r>
      <w:r>
        <w:rPr>
          <w:szCs w:val="28"/>
        </w:rPr>
        <w:t>7</w:t>
      </w:r>
      <w:r w:rsidRPr="00C93829">
        <w:rPr>
          <w:szCs w:val="28"/>
        </w:rPr>
        <w:t xml:space="preserve"> млн. руб. </w:t>
      </w:r>
    </w:p>
    <w:p w14:paraId="20683C1C" w14:textId="77777777" w:rsidR="00AF16BF" w:rsidRPr="00C93829" w:rsidRDefault="00AF16BF" w:rsidP="00AF16BF">
      <w:pPr>
        <w:pStyle w:val="msonormalmailrucssattributepostfixmailrucssattributepostfix"/>
        <w:shd w:val="clear" w:color="auto" w:fill="FFFFFF"/>
        <w:spacing w:before="0" w:beforeAutospacing="0" w:after="0" w:afterAutospacing="0"/>
        <w:ind w:firstLine="709"/>
        <w:jc w:val="both"/>
        <w:rPr>
          <w:color w:val="000000" w:themeColor="text1"/>
          <w:sz w:val="28"/>
          <w:szCs w:val="28"/>
        </w:rPr>
      </w:pPr>
      <w:r w:rsidRPr="00C93829">
        <w:rPr>
          <w:color w:val="000000" w:themeColor="text1"/>
          <w:sz w:val="28"/>
          <w:szCs w:val="28"/>
        </w:rPr>
        <w:t>-заключены договору на выполнение строительно-монтажных работ по 2</w:t>
      </w:r>
      <w:r>
        <w:rPr>
          <w:color w:val="000000" w:themeColor="text1"/>
          <w:sz w:val="28"/>
          <w:szCs w:val="28"/>
        </w:rPr>
        <w:t>25</w:t>
      </w:r>
      <w:r w:rsidRPr="00C93829">
        <w:rPr>
          <w:color w:val="000000" w:themeColor="text1"/>
          <w:sz w:val="28"/>
          <w:szCs w:val="28"/>
        </w:rPr>
        <w:t xml:space="preserve"> МКД 33</w:t>
      </w:r>
      <w:r>
        <w:rPr>
          <w:color w:val="000000" w:themeColor="text1"/>
          <w:sz w:val="28"/>
          <w:szCs w:val="28"/>
        </w:rPr>
        <w:t>9</w:t>
      </w:r>
      <w:r w:rsidRPr="00C93829">
        <w:rPr>
          <w:color w:val="000000" w:themeColor="text1"/>
          <w:sz w:val="28"/>
          <w:szCs w:val="28"/>
        </w:rPr>
        <w:t xml:space="preserve"> в.р. на сумму по договорам 4</w:t>
      </w:r>
      <w:r>
        <w:rPr>
          <w:color w:val="000000" w:themeColor="text1"/>
          <w:sz w:val="28"/>
          <w:szCs w:val="28"/>
        </w:rPr>
        <w:t>00</w:t>
      </w:r>
      <w:r w:rsidRPr="00C93829">
        <w:rPr>
          <w:color w:val="000000" w:themeColor="text1"/>
          <w:sz w:val="28"/>
          <w:szCs w:val="28"/>
        </w:rPr>
        <w:t>,</w:t>
      </w:r>
      <w:r>
        <w:rPr>
          <w:color w:val="000000" w:themeColor="text1"/>
          <w:sz w:val="28"/>
          <w:szCs w:val="28"/>
        </w:rPr>
        <w:t>18</w:t>
      </w:r>
      <w:r w:rsidRPr="00C93829">
        <w:rPr>
          <w:color w:val="000000" w:themeColor="text1"/>
          <w:sz w:val="28"/>
          <w:szCs w:val="28"/>
        </w:rPr>
        <w:t xml:space="preserve"> млн. руб.</w:t>
      </w:r>
    </w:p>
    <w:p w14:paraId="59D6D46A" w14:textId="77777777" w:rsidR="00AF16BF" w:rsidRPr="00C93829" w:rsidRDefault="00AF16BF" w:rsidP="00AF16BF">
      <w:pPr>
        <w:pStyle w:val="msonormalmailrucssattributepostfixmailrucssattributepostfix"/>
        <w:shd w:val="clear" w:color="auto" w:fill="FFFFFF"/>
        <w:spacing w:before="0" w:beforeAutospacing="0" w:after="0" w:afterAutospacing="0"/>
        <w:ind w:firstLine="709"/>
        <w:jc w:val="both"/>
        <w:rPr>
          <w:color w:val="000000" w:themeColor="text1"/>
          <w:sz w:val="28"/>
          <w:szCs w:val="28"/>
        </w:rPr>
      </w:pPr>
      <w:r w:rsidRPr="00C93829">
        <w:rPr>
          <w:color w:val="000000" w:themeColor="text1"/>
          <w:sz w:val="28"/>
          <w:szCs w:val="28"/>
        </w:rPr>
        <w:t xml:space="preserve">- заключаются договоры на выполнение строительно-монтажных работ по </w:t>
      </w:r>
      <w:r>
        <w:rPr>
          <w:color w:val="000000" w:themeColor="text1"/>
          <w:sz w:val="28"/>
          <w:szCs w:val="28"/>
        </w:rPr>
        <w:t>4</w:t>
      </w:r>
      <w:r w:rsidRPr="00C93829">
        <w:rPr>
          <w:color w:val="000000" w:themeColor="text1"/>
          <w:sz w:val="28"/>
          <w:szCs w:val="28"/>
        </w:rPr>
        <w:t xml:space="preserve">1 МКД </w:t>
      </w:r>
      <w:r>
        <w:rPr>
          <w:color w:val="000000" w:themeColor="text1"/>
          <w:sz w:val="28"/>
          <w:szCs w:val="28"/>
        </w:rPr>
        <w:t>65</w:t>
      </w:r>
      <w:r w:rsidRPr="00C93829">
        <w:rPr>
          <w:color w:val="000000" w:themeColor="text1"/>
          <w:sz w:val="28"/>
          <w:szCs w:val="28"/>
        </w:rPr>
        <w:t xml:space="preserve"> в.р. на сумму по аукционной стоимости</w:t>
      </w:r>
      <w:r w:rsidRPr="00C93829">
        <w:rPr>
          <w:color w:val="000000" w:themeColor="text1"/>
          <w:szCs w:val="28"/>
        </w:rPr>
        <w:t xml:space="preserve"> </w:t>
      </w:r>
      <w:r w:rsidRPr="00ED15D9">
        <w:rPr>
          <w:color w:val="000000" w:themeColor="text1"/>
          <w:sz w:val="28"/>
          <w:szCs w:val="28"/>
        </w:rPr>
        <w:t>63,</w:t>
      </w:r>
      <w:r>
        <w:rPr>
          <w:color w:val="000000" w:themeColor="text1"/>
          <w:sz w:val="28"/>
          <w:szCs w:val="28"/>
        </w:rPr>
        <w:t>74</w:t>
      </w:r>
      <w:r w:rsidRPr="00C93829">
        <w:rPr>
          <w:color w:val="000000" w:themeColor="text1"/>
          <w:sz w:val="28"/>
          <w:szCs w:val="28"/>
        </w:rPr>
        <w:t xml:space="preserve"> млн. руб.</w:t>
      </w:r>
    </w:p>
    <w:p w14:paraId="219FC2F9" w14:textId="77777777" w:rsidR="00AF16BF" w:rsidRPr="00C93829" w:rsidRDefault="00AF16BF" w:rsidP="00AF16BF">
      <w:pPr>
        <w:pStyle w:val="af4"/>
        <w:rPr>
          <w:color w:val="000000" w:themeColor="text1"/>
          <w:szCs w:val="28"/>
        </w:rPr>
      </w:pPr>
      <w:r w:rsidRPr="00C93829">
        <w:rPr>
          <w:color w:val="000000" w:themeColor="text1"/>
          <w:szCs w:val="28"/>
        </w:rPr>
        <w:t>-проводятся электронные аукционы на выбор подрядной организации по 2</w:t>
      </w:r>
      <w:r>
        <w:rPr>
          <w:color w:val="000000" w:themeColor="text1"/>
          <w:szCs w:val="28"/>
        </w:rPr>
        <w:t>01</w:t>
      </w:r>
      <w:r w:rsidRPr="00C93829">
        <w:rPr>
          <w:color w:val="000000" w:themeColor="text1"/>
          <w:szCs w:val="28"/>
        </w:rPr>
        <w:t xml:space="preserve"> МКД 3</w:t>
      </w:r>
      <w:r>
        <w:rPr>
          <w:color w:val="000000" w:themeColor="text1"/>
          <w:szCs w:val="28"/>
        </w:rPr>
        <w:t>35</w:t>
      </w:r>
      <w:r w:rsidRPr="00C93829">
        <w:rPr>
          <w:color w:val="000000" w:themeColor="text1"/>
          <w:szCs w:val="28"/>
        </w:rPr>
        <w:t xml:space="preserve"> в.р. на сумму по аукционной стоимости </w:t>
      </w:r>
      <w:r>
        <w:rPr>
          <w:color w:val="000000" w:themeColor="text1"/>
          <w:szCs w:val="28"/>
        </w:rPr>
        <w:t>184</w:t>
      </w:r>
      <w:r w:rsidRPr="00C93829">
        <w:rPr>
          <w:color w:val="000000" w:themeColor="text1"/>
          <w:szCs w:val="28"/>
        </w:rPr>
        <w:t>,</w:t>
      </w:r>
      <w:r>
        <w:rPr>
          <w:color w:val="000000" w:themeColor="text1"/>
          <w:szCs w:val="28"/>
        </w:rPr>
        <w:t>74</w:t>
      </w:r>
      <w:r w:rsidRPr="00C93829">
        <w:rPr>
          <w:color w:val="000000" w:themeColor="text1"/>
          <w:szCs w:val="28"/>
        </w:rPr>
        <w:t xml:space="preserve"> млн. руб.</w:t>
      </w:r>
    </w:p>
    <w:p w14:paraId="0907837B" w14:textId="77777777" w:rsidR="00AF16BF" w:rsidRDefault="00AF16BF" w:rsidP="00AF16BF">
      <w:pPr>
        <w:pStyle w:val="af4"/>
        <w:rPr>
          <w:b/>
          <w:bCs/>
          <w:i/>
          <w:color w:val="000000" w:themeColor="text1"/>
          <w:szCs w:val="28"/>
        </w:rPr>
      </w:pPr>
    </w:p>
    <w:p w14:paraId="004BC1EE" w14:textId="77777777" w:rsidR="00AF16BF" w:rsidRPr="00817D5E" w:rsidRDefault="00AF16BF" w:rsidP="00AF16BF">
      <w:pPr>
        <w:pStyle w:val="af4"/>
        <w:rPr>
          <w:b/>
          <w:i/>
          <w:color w:val="000000" w:themeColor="text1"/>
          <w:szCs w:val="28"/>
        </w:rPr>
      </w:pPr>
      <w:r w:rsidRPr="00817D5E">
        <w:rPr>
          <w:b/>
          <w:i/>
          <w:color w:val="000000" w:themeColor="text1"/>
          <w:szCs w:val="28"/>
        </w:rPr>
        <w:t>Таким образом в 2020 году выполнен капитальный ремонт в 477 МКД 961 в.р. на сумму 1 185,48 млн. руб., что на 28 М</w:t>
      </w:r>
      <w:r>
        <w:rPr>
          <w:b/>
          <w:i/>
          <w:color w:val="000000" w:themeColor="text1"/>
          <w:szCs w:val="28"/>
        </w:rPr>
        <w:t>КД больше планового показателя.</w:t>
      </w:r>
    </w:p>
    <w:p w14:paraId="755B7C6F" w14:textId="77777777" w:rsidR="00AF16BF" w:rsidRDefault="00AF16BF" w:rsidP="00AF16BF">
      <w:pPr>
        <w:pStyle w:val="af4"/>
        <w:ind w:firstLine="0"/>
        <w:rPr>
          <w:b/>
          <w:bCs/>
          <w:i/>
          <w:color w:val="000000" w:themeColor="text1"/>
          <w:szCs w:val="28"/>
        </w:rPr>
      </w:pPr>
      <w:r>
        <w:rPr>
          <w:b/>
          <w:bCs/>
          <w:i/>
          <w:noProof/>
          <w:color w:val="000000" w:themeColor="text1"/>
          <w:szCs w:val="28"/>
        </w:rPr>
        <w:drawing>
          <wp:inline distT="0" distB="0" distL="0" distR="0" wp14:anchorId="37C91BAF" wp14:editId="3937DCA5">
            <wp:extent cx="5939790" cy="3114675"/>
            <wp:effectExtent l="0" t="0" r="381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017" cy="3116367"/>
                    </a:xfrm>
                    <a:prstGeom prst="rect">
                      <a:avLst/>
                    </a:prstGeom>
                    <a:noFill/>
                  </pic:spPr>
                </pic:pic>
              </a:graphicData>
            </a:graphic>
          </wp:inline>
        </w:drawing>
      </w:r>
    </w:p>
    <w:p w14:paraId="51C19846" w14:textId="77777777" w:rsidR="00AF16BF" w:rsidRDefault="00AF16BF" w:rsidP="00AF16BF">
      <w:pPr>
        <w:pStyle w:val="af4"/>
        <w:ind w:firstLine="0"/>
        <w:rPr>
          <w:b/>
          <w:bCs/>
          <w:i/>
          <w:color w:val="000000" w:themeColor="text1"/>
          <w:szCs w:val="28"/>
        </w:rPr>
      </w:pPr>
    </w:p>
    <w:p w14:paraId="0AFB9784" w14:textId="77777777" w:rsidR="00AF16BF" w:rsidRDefault="00AF16BF" w:rsidP="00AF16BF">
      <w:pPr>
        <w:pStyle w:val="af4"/>
        <w:rPr>
          <w:b/>
          <w:bCs/>
          <w:i/>
          <w:color w:val="000000" w:themeColor="text1"/>
          <w:szCs w:val="28"/>
        </w:rPr>
      </w:pPr>
    </w:p>
    <w:p w14:paraId="70F04D82" w14:textId="77777777" w:rsidR="00AF16BF" w:rsidRDefault="00AF16BF" w:rsidP="00AF16BF">
      <w:pPr>
        <w:pStyle w:val="af4"/>
        <w:rPr>
          <w:b/>
          <w:bCs/>
          <w:i/>
          <w:color w:val="000000" w:themeColor="text1"/>
          <w:szCs w:val="28"/>
        </w:rPr>
      </w:pPr>
    </w:p>
    <w:p w14:paraId="4DDA7B06" w14:textId="77777777" w:rsidR="00AF16BF" w:rsidRDefault="00AF16BF" w:rsidP="00AF16BF">
      <w:pPr>
        <w:pStyle w:val="af4"/>
        <w:rPr>
          <w:b/>
          <w:bCs/>
          <w:i/>
          <w:color w:val="000000" w:themeColor="text1"/>
          <w:szCs w:val="28"/>
        </w:rPr>
      </w:pPr>
    </w:p>
    <w:p w14:paraId="51AE6654" w14:textId="77777777" w:rsidR="00AF16BF" w:rsidRDefault="00AF16BF" w:rsidP="00AF16BF">
      <w:pPr>
        <w:pStyle w:val="af4"/>
        <w:rPr>
          <w:b/>
          <w:bCs/>
          <w:color w:val="000000" w:themeColor="text1"/>
          <w:szCs w:val="28"/>
          <w:u w:val="single"/>
        </w:rPr>
      </w:pPr>
      <w:r w:rsidRPr="00F253FA">
        <w:rPr>
          <w:b/>
          <w:bCs/>
          <w:color w:val="000000" w:themeColor="text1"/>
          <w:szCs w:val="28"/>
          <w:u w:val="single"/>
        </w:rPr>
        <w:lastRenderedPageBreak/>
        <w:t>По разработке проектной документации:</w:t>
      </w:r>
    </w:p>
    <w:p w14:paraId="2A98737E" w14:textId="77777777" w:rsidR="00AF16BF" w:rsidRPr="00C93829" w:rsidRDefault="00AF16BF" w:rsidP="00AF16BF">
      <w:pPr>
        <w:pStyle w:val="af4"/>
        <w:rPr>
          <w:szCs w:val="28"/>
        </w:rPr>
      </w:pPr>
      <w:r w:rsidRPr="00C93829">
        <w:rPr>
          <w:szCs w:val="28"/>
        </w:rPr>
        <w:t>- проектная документация разработана по 52</w:t>
      </w:r>
      <w:r>
        <w:rPr>
          <w:szCs w:val="28"/>
        </w:rPr>
        <w:t>6</w:t>
      </w:r>
      <w:r w:rsidRPr="00C93829">
        <w:rPr>
          <w:szCs w:val="28"/>
        </w:rPr>
        <w:t xml:space="preserve"> МКД 834 в.р. на сумму 4</w:t>
      </w:r>
      <w:r>
        <w:rPr>
          <w:szCs w:val="28"/>
        </w:rPr>
        <w:t>8</w:t>
      </w:r>
      <w:r w:rsidRPr="00C93829">
        <w:rPr>
          <w:szCs w:val="28"/>
        </w:rPr>
        <w:t>,</w:t>
      </w:r>
      <w:r>
        <w:rPr>
          <w:szCs w:val="28"/>
        </w:rPr>
        <w:t>92</w:t>
      </w:r>
      <w:r w:rsidRPr="00C93829">
        <w:rPr>
          <w:szCs w:val="28"/>
        </w:rPr>
        <w:t xml:space="preserve"> млн. руб. </w:t>
      </w:r>
    </w:p>
    <w:p w14:paraId="35936D7C" w14:textId="77777777" w:rsidR="00AF16BF" w:rsidRPr="002A5810" w:rsidRDefault="00AF16BF" w:rsidP="00AF16BF">
      <w:pPr>
        <w:pStyle w:val="af4"/>
        <w:rPr>
          <w:i/>
          <w:iCs/>
          <w:color w:val="000000" w:themeColor="text1"/>
          <w:sz w:val="20"/>
        </w:rPr>
      </w:pPr>
      <w:r w:rsidRPr="00C93829">
        <w:rPr>
          <w:color w:val="000000" w:themeColor="text1"/>
          <w:szCs w:val="28"/>
        </w:rPr>
        <w:t xml:space="preserve">- Работы производиться не будут по </w:t>
      </w:r>
      <w:r>
        <w:rPr>
          <w:color w:val="000000" w:themeColor="text1"/>
          <w:szCs w:val="28"/>
        </w:rPr>
        <w:t>3</w:t>
      </w:r>
      <w:r w:rsidRPr="00C93829">
        <w:rPr>
          <w:color w:val="000000" w:themeColor="text1"/>
          <w:szCs w:val="28"/>
        </w:rPr>
        <w:t xml:space="preserve"> МКД </w:t>
      </w:r>
      <w:r>
        <w:rPr>
          <w:color w:val="000000" w:themeColor="text1"/>
          <w:szCs w:val="28"/>
        </w:rPr>
        <w:t>10</w:t>
      </w:r>
      <w:r w:rsidRPr="00C93829">
        <w:rPr>
          <w:color w:val="000000" w:themeColor="text1"/>
          <w:szCs w:val="28"/>
        </w:rPr>
        <w:t xml:space="preserve"> В.р. на сумму </w:t>
      </w:r>
      <w:r>
        <w:rPr>
          <w:color w:val="000000" w:themeColor="text1"/>
          <w:szCs w:val="28"/>
        </w:rPr>
        <w:t>0</w:t>
      </w:r>
      <w:r w:rsidRPr="00C93829">
        <w:rPr>
          <w:color w:val="000000" w:themeColor="text1"/>
          <w:szCs w:val="28"/>
        </w:rPr>
        <w:t>,</w:t>
      </w:r>
      <w:r>
        <w:rPr>
          <w:color w:val="000000" w:themeColor="text1"/>
          <w:szCs w:val="28"/>
        </w:rPr>
        <w:t>33</w:t>
      </w:r>
      <w:r w:rsidRPr="00C93829">
        <w:rPr>
          <w:color w:val="000000" w:themeColor="text1"/>
          <w:szCs w:val="28"/>
        </w:rPr>
        <w:t xml:space="preserve"> млн. руб., </w:t>
      </w:r>
      <w:r>
        <w:rPr>
          <w:i/>
          <w:iCs/>
          <w:color w:val="000000" w:themeColor="text1"/>
          <w:sz w:val="20"/>
        </w:rPr>
        <w:t>6 видов работ – ОКН, по которым у фонда отсутствует возможность проведения капитального ремонта, ввиду нехватки предельной стоимости, 3 МКД 4 В.р. – МКД Баргузинского и Кабанского района, по которым нецелесообразно проводить ремонтные работы, ввиду износа основных несущих конструкций свыше 65% у деревянных МКД, свыше 70% у каменных МКД.</w:t>
      </w:r>
    </w:p>
    <w:p w14:paraId="73DBF72D" w14:textId="77777777" w:rsidR="00AF16BF" w:rsidRPr="00C93829" w:rsidRDefault="00AF16BF" w:rsidP="00AF16BF">
      <w:pPr>
        <w:pStyle w:val="af4"/>
        <w:rPr>
          <w:color w:val="000000" w:themeColor="text1"/>
          <w:szCs w:val="28"/>
        </w:rPr>
      </w:pPr>
      <w:r w:rsidRPr="00C93829">
        <w:rPr>
          <w:color w:val="000000" w:themeColor="text1"/>
          <w:szCs w:val="28"/>
        </w:rPr>
        <w:t xml:space="preserve">Помимо изложенного, в </w:t>
      </w:r>
      <w:r w:rsidRPr="00FD70AC">
        <w:rPr>
          <w:color w:val="000000" w:themeColor="text1"/>
          <w:szCs w:val="28"/>
        </w:rPr>
        <w:t>2020</w:t>
      </w:r>
      <w:r>
        <w:rPr>
          <w:color w:val="000000" w:themeColor="text1"/>
          <w:szCs w:val="28"/>
        </w:rPr>
        <w:t>г.</w:t>
      </w:r>
      <w:r w:rsidRPr="00C93829">
        <w:rPr>
          <w:color w:val="000000" w:themeColor="text1"/>
          <w:szCs w:val="28"/>
        </w:rPr>
        <w:t xml:space="preserve"> Фонд уже приступил к выполнению плана ПД 2021г. по 2</w:t>
      </w:r>
      <w:r>
        <w:rPr>
          <w:color w:val="000000" w:themeColor="text1"/>
          <w:szCs w:val="28"/>
        </w:rPr>
        <w:t>61</w:t>
      </w:r>
      <w:r w:rsidRPr="00C93829">
        <w:rPr>
          <w:color w:val="000000" w:themeColor="text1"/>
          <w:szCs w:val="28"/>
        </w:rPr>
        <w:t xml:space="preserve"> МКД </w:t>
      </w:r>
      <w:r>
        <w:rPr>
          <w:color w:val="000000" w:themeColor="text1"/>
          <w:szCs w:val="28"/>
        </w:rPr>
        <w:t>419</w:t>
      </w:r>
      <w:r w:rsidRPr="00C93829">
        <w:rPr>
          <w:color w:val="000000" w:themeColor="text1"/>
          <w:szCs w:val="28"/>
        </w:rPr>
        <w:t xml:space="preserve"> В.р., так:</w:t>
      </w:r>
    </w:p>
    <w:p w14:paraId="58A65DFA" w14:textId="77777777" w:rsidR="00AF16BF" w:rsidRPr="00C93829" w:rsidRDefault="00AF16BF" w:rsidP="00AF16BF">
      <w:pPr>
        <w:pStyle w:val="af4"/>
        <w:rPr>
          <w:szCs w:val="28"/>
        </w:rPr>
      </w:pPr>
      <w:r w:rsidRPr="00C93829">
        <w:rPr>
          <w:szCs w:val="28"/>
        </w:rPr>
        <w:t>- проектная документация разработана по 2</w:t>
      </w:r>
      <w:r>
        <w:rPr>
          <w:szCs w:val="28"/>
        </w:rPr>
        <w:t>4</w:t>
      </w:r>
      <w:r w:rsidRPr="00C93829">
        <w:rPr>
          <w:szCs w:val="28"/>
        </w:rPr>
        <w:t xml:space="preserve"> МКД </w:t>
      </w:r>
      <w:r>
        <w:rPr>
          <w:szCs w:val="28"/>
        </w:rPr>
        <w:t>36</w:t>
      </w:r>
      <w:r w:rsidRPr="00C93829">
        <w:rPr>
          <w:szCs w:val="28"/>
        </w:rPr>
        <w:t xml:space="preserve"> в.р. на сумму </w:t>
      </w:r>
      <w:r>
        <w:rPr>
          <w:szCs w:val="28"/>
        </w:rPr>
        <w:t>3</w:t>
      </w:r>
      <w:r w:rsidRPr="00C93829">
        <w:rPr>
          <w:szCs w:val="28"/>
        </w:rPr>
        <w:t>,</w:t>
      </w:r>
      <w:r>
        <w:rPr>
          <w:szCs w:val="28"/>
        </w:rPr>
        <w:t>11</w:t>
      </w:r>
      <w:r w:rsidRPr="00C93829">
        <w:rPr>
          <w:szCs w:val="28"/>
        </w:rPr>
        <w:t xml:space="preserve"> млн. руб. </w:t>
      </w:r>
    </w:p>
    <w:p w14:paraId="01701791" w14:textId="77777777" w:rsidR="00AF16BF" w:rsidRPr="00C93829" w:rsidRDefault="00AF16BF" w:rsidP="00AF16BF">
      <w:pPr>
        <w:pStyle w:val="af4"/>
        <w:rPr>
          <w:color w:val="000000" w:themeColor="text1"/>
          <w:szCs w:val="28"/>
        </w:rPr>
      </w:pPr>
      <w:r w:rsidRPr="00C93829">
        <w:rPr>
          <w:szCs w:val="28"/>
        </w:rPr>
        <w:t xml:space="preserve">- в разработке </w:t>
      </w:r>
      <w:r>
        <w:rPr>
          <w:szCs w:val="28"/>
        </w:rPr>
        <w:t>63</w:t>
      </w:r>
      <w:r w:rsidRPr="00C93829">
        <w:rPr>
          <w:szCs w:val="28"/>
        </w:rPr>
        <w:t xml:space="preserve"> МКД </w:t>
      </w:r>
      <w:r>
        <w:rPr>
          <w:szCs w:val="28"/>
        </w:rPr>
        <w:t>100</w:t>
      </w:r>
      <w:r w:rsidRPr="00C93829">
        <w:rPr>
          <w:szCs w:val="28"/>
        </w:rPr>
        <w:t xml:space="preserve"> В.р. </w:t>
      </w:r>
      <w:r w:rsidRPr="00C93829">
        <w:rPr>
          <w:color w:val="000000" w:themeColor="text1"/>
          <w:szCs w:val="28"/>
        </w:rPr>
        <w:t>на сумму 7,</w:t>
      </w:r>
      <w:r>
        <w:rPr>
          <w:color w:val="000000" w:themeColor="text1"/>
          <w:szCs w:val="28"/>
        </w:rPr>
        <w:t>75</w:t>
      </w:r>
      <w:r w:rsidRPr="00C93829">
        <w:rPr>
          <w:color w:val="000000" w:themeColor="text1"/>
          <w:szCs w:val="28"/>
        </w:rPr>
        <w:t xml:space="preserve"> млн. руб.</w:t>
      </w:r>
    </w:p>
    <w:p w14:paraId="4444BDB0" w14:textId="77777777" w:rsidR="00AF16BF" w:rsidRPr="00C93829" w:rsidRDefault="00AF16BF" w:rsidP="00AF16BF">
      <w:pPr>
        <w:pStyle w:val="af4"/>
        <w:rPr>
          <w:color w:val="000000" w:themeColor="text1"/>
          <w:szCs w:val="28"/>
        </w:rPr>
      </w:pPr>
      <w:r w:rsidRPr="00C93829">
        <w:rPr>
          <w:szCs w:val="28"/>
        </w:rPr>
        <w:t xml:space="preserve">- заключаются договоры на разработку проектной документации по </w:t>
      </w:r>
      <w:r>
        <w:rPr>
          <w:szCs w:val="28"/>
        </w:rPr>
        <w:t>38</w:t>
      </w:r>
      <w:r w:rsidRPr="00C93829">
        <w:rPr>
          <w:szCs w:val="28"/>
        </w:rPr>
        <w:t xml:space="preserve"> МКД </w:t>
      </w:r>
      <w:r>
        <w:rPr>
          <w:szCs w:val="28"/>
        </w:rPr>
        <w:t>75</w:t>
      </w:r>
      <w:r w:rsidRPr="00C93829">
        <w:rPr>
          <w:szCs w:val="28"/>
        </w:rPr>
        <w:t xml:space="preserve"> В.р. </w:t>
      </w:r>
      <w:r w:rsidRPr="00C93829">
        <w:rPr>
          <w:color w:val="000000" w:themeColor="text1"/>
          <w:szCs w:val="28"/>
        </w:rPr>
        <w:t xml:space="preserve">на сумму </w:t>
      </w:r>
      <w:r>
        <w:rPr>
          <w:color w:val="000000" w:themeColor="text1"/>
          <w:szCs w:val="28"/>
        </w:rPr>
        <w:t>4</w:t>
      </w:r>
      <w:r w:rsidRPr="00C93829">
        <w:rPr>
          <w:color w:val="000000" w:themeColor="text1"/>
          <w:szCs w:val="28"/>
        </w:rPr>
        <w:t>,</w:t>
      </w:r>
      <w:r>
        <w:rPr>
          <w:color w:val="000000" w:themeColor="text1"/>
          <w:szCs w:val="28"/>
        </w:rPr>
        <w:t>36</w:t>
      </w:r>
      <w:r w:rsidRPr="00C93829">
        <w:rPr>
          <w:color w:val="000000" w:themeColor="text1"/>
          <w:szCs w:val="28"/>
        </w:rPr>
        <w:t xml:space="preserve"> млн. руб.</w:t>
      </w:r>
    </w:p>
    <w:p w14:paraId="1C2DE2A1" w14:textId="77777777" w:rsidR="00AF16BF" w:rsidRDefault="00AF16BF" w:rsidP="00AF16BF">
      <w:pPr>
        <w:pStyle w:val="af4"/>
        <w:rPr>
          <w:color w:val="000000" w:themeColor="text1"/>
          <w:szCs w:val="28"/>
        </w:rPr>
      </w:pPr>
      <w:r w:rsidRPr="00C93829">
        <w:rPr>
          <w:szCs w:val="28"/>
        </w:rPr>
        <w:t>- проводятся аукционы на разработку проектной документации по 1</w:t>
      </w:r>
      <w:r>
        <w:rPr>
          <w:szCs w:val="28"/>
        </w:rPr>
        <w:t>36</w:t>
      </w:r>
      <w:r w:rsidRPr="00C93829">
        <w:rPr>
          <w:szCs w:val="28"/>
        </w:rPr>
        <w:t xml:space="preserve"> МКД 2</w:t>
      </w:r>
      <w:r>
        <w:rPr>
          <w:szCs w:val="28"/>
        </w:rPr>
        <w:t>08</w:t>
      </w:r>
      <w:r w:rsidRPr="00C93829">
        <w:rPr>
          <w:szCs w:val="28"/>
        </w:rPr>
        <w:t xml:space="preserve"> В.р. </w:t>
      </w:r>
      <w:r w:rsidRPr="00C93829">
        <w:rPr>
          <w:color w:val="000000" w:themeColor="text1"/>
          <w:szCs w:val="28"/>
        </w:rPr>
        <w:t xml:space="preserve">на сумму </w:t>
      </w:r>
      <w:r>
        <w:rPr>
          <w:color w:val="000000" w:themeColor="text1"/>
          <w:szCs w:val="28"/>
        </w:rPr>
        <w:t>10</w:t>
      </w:r>
      <w:r w:rsidRPr="00C93829">
        <w:rPr>
          <w:color w:val="000000" w:themeColor="text1"/>
          <w:szCs w:val="28"/>
        </w:rPr>
        <w:t>,</w:t>
      </w:r>
      <w:r>
        <w:rPr>
          <w:color w:val="000000" w:themeColor="text1"/>
          <w:szCs w:val="28"/>
        </w:rPr>
        <w:t>01</w:t>
      </w:r>
      <w:r w:rsidRPr="00C93829">
        <w:rPr>
          <w:color w:val="000000" w:themeColor="text1"/>
          <w:szCs w:val="28"/>
        </w:rPr>
        <w:t xml:space="preserve"> млн. руб.</w:t>
      </w:r>
    </w:p>
    <w:p w14:paraId="275C09B0" w14:textId="77777777" w:rsidR="00AF16BF" w:rsidRDefault="00AF16BF" w:rsidP="00AF16BF">
      <w:pPr>
        <w:pStyle w:val="af4"/>
        <w:rPr>
          <w:b/>
          <w:i/>
          <w:color w:val="000000" w:themeColor="text1"/>
          <w:szCs w:val="28"/>
        </w:rPr>
      </w:pPr>
    </w:p>
    <w:p w14:paraId="10EC7E8E" w14:textId="77777777" w:rsidR="00AF16BF" w:rsidRPr="00817D5E" w:rsidRDefault="00AF16BF" w:rsidP="00AF16BF">
      <w:pPr>
        <w:pStyle w:val="af4"/>
        <w:rPr>
          <w:b/>
          <w:i/>
          <w:color w:val="000000" w:themeColor="text1"/>
          <w:szCs w:val="28"/>
        </w:rPr>
      </w:pPr>
      <w:r>
        <w:rPr>
          <w:b/>
          <w:i/>
          <w:color w:val="000000" w:themeColor="text1"/>
          <w:szCs w:val="28"/>
        </w:rPr>
        <w:t xml:space="preserve">Итак в 2020  году </w:t>
      </w:r>
      <w:r w:rsidRPr="00817D5E">
        <w:rPr>
          <w:b/>
          <w:i/>
          <w:color w:val="000000" w:themeColor="text1"/>
          <w:szCs w:val="28"/>
        </w:rPr>
        <w:t>произведена разработка проектной документации по 550 МКД 870 в.р. на сумму 52,03 млн. руб., что на 21 МКД больше планового показателя.</w:t>
      </w:r>
    </w:p>
    <w:p w14:paraId="5BBFCA5A" w14:textId="77777777" w:rsidR="00AF16BF" w:rsidRDefault="00AF16BF" w:rsidP="00AF16BF">
      <w:pPr>
        <w:pStyle w:val="af4"/>
        <w:ind w:firstLine="0"/>
        <w:rPr>
          <w:color w:val="000000" w:themeColor="text1"/>
          <w:szCs w:val="28"/>
        </w:rPr>
      </w:pPr>
      <w:r>
        <w:rPr>
          <w:b/>
          <w:bCs/>
          <w:noProof/>
          <w:color w:val="000000" w:themeColor="text1"/>
          <w:szCs w:val="28"/>
          <w:u w:val="single"/>
        </w:rPr>
        <w:drawing>
          <wp:inline distT="0" distB="0" distL="0" distR="0" wp14:anchorId="2F187824" wp14:editId="58C5BA85">
            <wp:extent cx="5940425" cy="2813244"/>
            <wp:effectExtent l="0" t="0" r="317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813244"/>
                    </a:xfrm>
                    <a:prstGeom prst="rect">
                      <a:avLst/>
                    </a:prstGeom>
                    <a:noFill/>
                  </pic:spPr>
                </pic:pic>
              </a:graphicData>
            </a:graphic>
          </wp:inline>
        </w:drawing>
      </w:r>
    </w:p>
    <w:p w14:paraId="67C2C472" w14:textId="77777777" w:rsidR="00AF16BF" w:rsidRDefault="00AF16BF" w:rsidP="00AF16BF">
      <w:pPr>
        <w:pStyle w:val="af4"/>
        <w:rPr>
          <w:b/>
          <w:bCs/>
          <w:color w:val="000000" w:themeColor="text1"/>
          <w:szCs w:val="28"/>
          <w:u w:val="single"/>
        </w:rPr>
      </w:pPr>
    </w:p>
    <w:p w14:paraId="35F73CE1" w14:textId="77777777" w:rsidR="00AF16BF" w:rsidRDefault="00AF16BF" w:rsidP="00AF16BF">
      <w:pPr>
        <w:pStyle w:val="af6"/>
        <w:ind w:firstLine="709"/>
        <w:rPr>
          <w:sz w:val="28"/>
          <w:szCs w:val="28"/>
        </w:rPr>
      </w:pPr>
      <w:r>
        <w:rPr>
          <w:sz w:val="28"/>
          <w:szCs w:val="28"/>
        </w:rPr>
        <w:t>Хотелось бы отметить, что</w:t>
      </w:r>
      <w:r w:rsidRPr="00F253FA">
        <w:rPr>
          <w:sz w:val="28"/>
          <w:szCs w:val="28"/>
        </w:rPr>
        <w:t xml:space="preserve"> с начала действия программы</w:t>
      </w:r>
      <w:r>
        <w:rPr>
          <w:sz w:val="28"/>
          <w:szCs w:val="28"/>
        </w:rPr>
        <w:t xml:space="preserve"> было разработано проектной документации по 1 667</w:t>
      </w:r>
      <w:r w:rsidRPr="00F253FA">
        <w:rPr>
          <w:sz w:val="28"/>
          <w:szCs w:val="28"/>
        </w:rPr>
        <w:t xml:space="preserve"> МКД</w:t>
      </w:r>
      <w:r>
        <w:rPr>
          <w:sz w:val="28"/>
          <w:szCs w:val="28"/>
        </w:rPr>
        <w:t xml:space="preserve"> (2 811 в.р.) на сумму 172,7 млн.руб</w:t>
      </w:r>
      <w:r w:rsidRPr="00F253FA">
        <w:rPr>
          <w:sz w:val="28"/>
          <w:szCs w:val="28"/>
        </w:rPr>
        <w:t xml:space="preserve">, отремонтировано </w:t>
      </w:r>
      <w:r>
        <w:rPr>
          <w:sz w:val="28"/>
          <w:szCs w:val="28"/>
        </w:rPr>
        <w:t xml:space="preserve"> 1 170 </w:t>
      </w:r>
      <w:r w:rsidRPr="00F253FA">
        <w:rPr>
          <w:sz w:val="28"/>
          <w:szCs w:val="28"/>
        </w:rPr>
        <w:t xml:space="preserve">МКД </w:t>
      </w:r>
      <w:r>
        <w:rPr>
          <w:sz w:val="28"/>
          <w:szCs w:val="28"/>
        </w:rPr>
        <w:t>(1 928 в.р.) на сумму 2 525,35 млн.руб.</w:t>
      </w:r>
    </w:p>
    <w:p w14:paraId="68E75A0E" w14:textId="77777777" w:rsidR="00AF16BF" w:rsidRDefault="00AF16BF" w:rsidP="00AF16BF">
      <w:pPr>
        <w:spacing w:after="0" w:line="240" w:lineRule="auto"/>
        <w:ind w:firstLine="709"/>
        <w:jc w:val="both"/>
        <w:rPr>
          <w:rFonts w:ascii="Times New Roman" w:hAnsi="Times New Roman" w:cs="Times New Roman"/>
          <w:sz w:val="28"/>
          <w:szCs w:val="28"/>
        </w:rPr>
      </w:pPr>
      <w:r w:rsidRPr="00F253FA">
        <w:rPr>
          <w:rFonts w:ascii="Times New Roman" w:hAnsi="Times New Roman" w:cs="Times New Roman"/>
          <w:sz w:val="28"/>
          <w:szCs w:val="28"/>
        </w:rPr>
        <w:t>Также, в 20</w:t>
      </w:r>
      <w:r>
        <w:rPr>
          <w:rFonts w:ascii="Times New Roman" w:hAnsi="Times New Roman" w:cs="Times New Roman"/>
          <w:sz w:val="28"/>
          <w:szCs w:val="28"/>
        </w:rPr>
        <w:t>20</w:t>
      </w:r>
      <w:r w:rsidRPr="00F253FA">
        <w:rPr>
          <w:rFonts w:ascii="Times New Roman" w:hAnsi="Times New Roman" w:cs="Times New Roman"/>
          <w:sz w:val="28"/>
          <w:szCs w:val="28"/>
        </w:rPr>
        <w:t xml:space="preserve"> году Фондом обеспечено выполнение мероприятий по реализации краткосрочного плана 202</w:t>
      </w:r>
      <w:r>
        <w:rPr>
          <w:rFonts w:ascii="Times New Roman" w:hAnsi="Times New Roman" w:cs="Times New Roman"/>
          <w:sz w:val="28"/>
          <w:szCs w:val="28"/>
        </w:rPr>
        <w:t>1</w:t>
      </w:r>
      <w:r w:rsidRPr="00F253FA">
        <w:rPr>
          <w:rFonts w:ascii="Times New Roman" w:hAnsi="Times New Roman" w:cs="Times New Roman"/>
          <w:sz w:val="28"/>
          <w:szCs w:val="28"/>
        </w:rPr>
        <w:t>-202</w:t>
      </w:r>
      <w:r>
        <w:rPr>
          <w:rFonts w:ascii="Times New Roman" w:hAnsi="Times New Roman" w:cs="Times New Roman"/>
          <w:sz w:val="28"/>
          <w:szCs w:val="28"/>
        </w:rPr>
        <w:t>2</w:t>
      </w:r>
      <w:r w:rsidRPr="00F253FA">
        <w:rPr>
          <w:rFonts w:ascii="Times New Roman" w:hAnsi="Times New Roman" w:cs="Times New Roman"/>
          <w:sz w:val="28"/>
          <w:szCs w:val="28"/>
        </w:rPr>
        <w:t xml:space="preserve"> годов в части направления предложений собственникам. По состоянию на 31.12.20</w:t>
      </w:r>
      <w:r>
        <w:rPr>
          <w:rFonts w:ascii="Times New Roman" w:hAnsi="Times New Roman" w:cs="Times New Roman"/>
          <w:sz w:val="28"/>
          <w:szCs w:val="28"/>
        </w:rPr>
        <w:t>20</w:t>
      </w:r>
      <w:r w:rsidRPr="00F253FA">
        <w:rPr>
          <w:rFonts w:ascii="Times New Roman" w:hAnsi="Times New Roman" w:cs="Times New Roman"/>
          <w:sz w:val="28"/>
          <w:szCs w:val="28"/>
        </w:rPr>
        <w:t xml:space="preserve">г. собственникам помещений </w:t>
      </w:r>
      <w:r>
        <w:rPr>
          <w:rFonts w:ascii="Times New Roman" w:hAnsi="Times New Roman" w:cs="Times New Roman"/>
          <w:sz w:val="28"/>
          <w:szCs w:val="28"/>
        </w:rPr>
        <w:t>582</w:t>
      </w:r>
      <w:r w:rsidRPr="00F253FA">
        <w:rPr>
          <w:rFonts w:ascii="Times New Roman" w:hAnsi="Times New Roman" w:cs="Times New Roman"/>
          <w:sz w:val="28"/>
          <w:szCs w:val="28"/>
        </w:rPr>
        <w:t xml:space="preserve"> МКД подготовлены и размещены предложения о проведении капитального ремонта, по </w:t>
      </w:r>
      <w:r>
        <w:rPr>
          <w:rFonts w:ascii="Times New Roman" w:hAnsi="Times New Roman" w:cs="Times New Roman"/>
          <w:sz w:val="28"/>
          <w:szCs w:val="28"/>
        </w:rPr>
        <w:t>34</w:t>
      </w:r>
      <w:r w:rsidRPr="00F253FA">
        <w:rPr>
          <w:rFonts w:ascii="Times New Roman" w:hAnsi="Times New Roman" w:cs="Times New Roman"/>
          <w:sz w:val="28"/>
          <w:szCs w:val="28"/>
        </w:rPr>
        <w:t xml:space="preserve"> МКД предложение о проведении капитального ремонта будут размещены в январе 202</w:t>
      </w:r>
      <w:r>
        <w:rPr>
          <w:rFonts w:ascii="Times New Roman" w:hAnsi="Times New Roman" w:cs="Times New Roman"/>
          <w:sz w:val="28"/>
          <w:szCs w:val="28"/>
        </w:rPr>
        <w:t>1</w:t>
      </w:r>
      <w:r w:rsidRPr="00F253FA">
        <w:rPr>
          <w:rFonts w:ascii="Times New Roman" w:hAnsi="Times New Roman" w:cs="Times New Roman"/>
          <w:sz w:val="28"/>
          <w:szCs w:val="28"/>
        </w:rPr>
        <w:t xml:space="preserve">г., поскольку данные </w:t>
      </w:r>
      <w:r>
        <w:rPr>
          <w:rFonts w:ascii="Times New Roman" w:hAnsi="Times New Roman" w:cs="Times New Roman"/>
          <w:sz w:val="28"/>
          <w:szCs w:val="28"/>
        </w:rPr>
        <w:t>34</w:t>
      </w:r>
      <w:r w:rsidRPr="00F253FA">
        <w:rPr>
          <w:rFonts w:ascii="Times New Roman" w:hAnsi="Times New Roman" w:cs="Times New Roman"/>
          <w:sz w:val="28"/>
          <w:szCs w:val="28"/>
        </w:rPr>
        <w:t xml:space="preserve"> МКД были </w:t>
      </w:r>
      <w:r w:rsidRPr="00F253FA">
        <w:rPr>
          <w:rFonts w:ascii="Times New Roman" w:hAnsi="Times New Roman" w:cs="Times New Roman"/>
          <w:sz w:val="28"/>
          <w:szCs w:val="28"/>
        </w:rPr>
        <w:lastRenderedPageBreak/>
        <w:t xml:space="preserve">добавлены в краткосрочный план приказом Минстроя РБ от </w:t>
      </w:r>
      <w:r>
        <w:rPr>
          <w:rFonts w:ascii="Times New Roman" w:hAnsi="Times New Roman" w:cs="Times New Roman"/>
          <w:sz w:val="28"/>
          <w:szCs w:val="28"/>
        </w:rPr>
        <w:t>14</w:t>
      </w:r>
      <w:r w:rsidRPr="00F253FA">
        <w:rPr>
          <w:rFonts w:ascii="Times New Roman" w:hAnsi="Times New Roman" w:cs="Times New Roman"/>
          <w:sz w:val="28"/>
          <w:szCs w:val="28"/>
        </w:rPr>
        <w:t>.12.20</w:t>
      </w:r>
      <w:r>
        <w:rPr>
          <w:rFonts w:ascii="Times New Roman" w:hAnsi="Times New Roman" w:cs="Times New Roman"/>
          <w:sz w:val="28"/>
          <w:szCs w:val="28"/>
        </w:rPr>
        <w:t>20</w:t>
      </w:r>
      <w:r w:rsidRPr="00F253FA">
        <w:rPr>
          <w:rFonts w:ascii="Times New Roman" w:hAnsi="Times New Roman" w:cs="Times New Roman"/>
          <w:sz w:val="28"/>
          <w:szCs w:val="28"/>
        </w:rPr>
        <w:t>г. №06-ПР2</w:t>
      </w:r>
      <w:r>
        <w:rPr>
          <w:rFonts w:ascii="Times New Roman" w:hAnsi="Times New Roman" w:cs="Times New Roman"/>
          <w:sz w:val="28"/>
          <w:szCs w:val="28"/>
        </w:rPr>
        <w:t>95</w:t>
      </w:r>
      <w:r w:rsidRPr="00F253FA">
        <w:rPr>
          <w:rFonts w:ascii="Times New Roman" w:hAnsi="Times New Roman" w:cs="Times New Roman"/>
          <w:sz w:val="28"/>
          <w:szCs w:val="28"/>
        </w:rPr>
        <w:t>/</w:t>
      </w:r>
      <w:r>
        <w:rPr>
          <w:rFonts w:ascii="Times New Roman" w:hAnsi="Times New Roman" w:cs="Times New Roman"/>
          <w:sz w:val="28"/>
          <w:szCs w:val="28"/>
        </w:rPr>
        <w:t>20</w:t>
      </w:r>
      <w:r w:rsidRPr="00F253FA">
        <w:rPr>
          <w:rFonts w:ascii="Times New Roman" w:hAnsi="Times New Roman" w:cs="Times New Roman"/>
          <w:sz w:val="28"/>
          <w:szCs w:val="28"/>
        </w:rPr>
        <w:t xml:space="preserve"> по средствам переноса срока согласно постановления Правительства Республики Бурятия от 07.10.2015г. №517 приказ Минстроя РБ от </w:t>
      </w:r>
      <w:r>
        <w:rPr>
          <w:rFonts w:ascii="Times New Roman" w:hAnsi="Times New Roman" w:cs="Times New Roman"/>
          <w:sz w:val="28"/>
          <w:szCs w:val="28"/>
        </w:rPr>
        <w:t>04</w:t>
      </w:r>
      <w:r w:rsidRPr="00F253FA">
        <w:rPr>
          <w:rFonts w:ascii="Times New Roman" w:hAnsi="Times New Roman" w:cs="Times New Roman"/>
          <w:sz w:val="28"/>
          <w:szCs w:val="28"/>
        </w:rPr>
        <w:t>.12.20</w:t>
      </w:r>
      <w:r>
        <w:rPr>
          <w:rFonts w:ascii="Times New Roman" w:hAnsi="Times New Roman" w:cs="Times New Roman"/>
          <w:sz w:val="28"/>
          <w:szCs w:val="28"/>
        </w:rPr>
        <w:t>20</w:t>
      </w:r>
      <w:r w:rsidRPr="00F253FA">
        <w:rPr>
          <w:rFonts w:ascii="Times New Roman" w:hAnsi="Times New Roman" w:cs="Times New Roman"/>
          <w:sz w:val="28"/>
          <w:szCs w:val="28"/>
        </w:rPr>
        <w:t>г. №06-ПР2</w:t>
      </w:r>
      <w:r>
        <w:rPr>
          <w:rFonts w:ascii="Times New Roman" w:hAnsi="Times New Roman" w:cs="Times New Roman"/>
          <w:sz w:val="28"/>
          <w:szCs w:val="28"/>
        </w:rPr>
        <w:t>90</w:t>
      </w:r>
      <w:r w:rsidRPr="00F253FA">
        <w:rPr>
          <w:rFonts w:ascii="Times New Roman" w:hAnsi="Times New Roman" w:cs="Times New Roman"/>
          <w:sz w:val="28"/>
          <w:szCs w:val="28"/>
        </w:rPr>
        <w:t>/</w:t>
      </w:r>
      <w:r>
        <w:rPr>
          <w:rFonts w:ascii="Times New Roman" w:hAnsi="Times New Roman" w:cs="Times New Roman"/>
          <w:sz w:val="28"/>
          <w:szCs w:val="28"/>
        </w:rPr>
        <w:t>20.</w:t>
      </w:r>
    </w:p>
    <w:p w14:paraId="0E76AE85" w14:textId="77777777" w:rsidR="00AF16BF" w:rsidRPr="00F5109B" w:rsidRDefault="00AF16BF" w:rsidP="00AF16BF">
      <w:pPr>
        <w:widowControl w:val="0"/>
        <w:autoSpaceDE w:val="0"/>
        <w:autoSpaceDN w:val="0"/>
        <w:adjustRightInd w:val="0"/>
        <w:spacing w:after="0" w:line="240" w:lineRule="auto"/>
        <w:ind w:firstLine="709"/>
        <w:jc w:val="both"/>
        <w:outlineLvl w:val="0"/>
        <w:rPr>
          <w:rFonts w:ascii="Times New Roman" w:hAnsi="Times New Roman" w:cs="Times New Roman"/>
          <w:color w:val="000000" w:themeColor="text1"/>
          <w:sz w:val="28"/>
          <w:szCs w:val="28"/>
        </w:rPr>
      </w:pPr>
      <w:r w:rsidRPr="00F5109B">
        <w:rPr>
          <w:rFonts w:ascii="Times New Roman" w:hAnsi="Times New Roman" w:cs="Times New Roman"/>
          <w:color w:val="000000" w:themeColor="text1"/>
          <w:sz w:val="28"/>
          <w:szCs w:val="28"/>
        </w:rPr>
        <w:t xml:space="preserve">С учетом изложенного, в 2021 году региональным оператором запланировано выполнение работ на общую сумму </w:t>
      </w:r>
      <w:r w:rsidRPr="00F5109B">
        <w:rPr>
          <w:rFonts w:ascii="Times New Roman" w:hAnsi="Times New Roman" w:cs="Times New Roman"/>
          <w:bCs/>
          <w:color w:val="000000" w:themeColor="text1"/>
          <w:sz w:val="28"/>
          <w:szCs w:val="28"/>
        </w:rPr>
        <w:t xml:space="preserve">963,91 </w:t>
      </w:r>
      <w:r w:rsidRPr="00F5109B">
        <w:rPr>
          <w:rFonts w:ascii="Times New Roman" w:hAnsi="Times New Roman" w:cs="Times New Roman"/>
          <w:color w:val="000000" w:themeColor="text1"/>
          <w:sz w:val="28"/>
          <w:szCs w:val="28"/>
        </w:rPr>
        <w:t>млн. руб.:</w:t>
      </w:r>
    </w:p>
    <w:p w14:paraId="7A11D936" w14:textId="77777777" w:rsidR="00AF16BF" w:rsidRPr="00F5109B" w:rsidRDefault="00AF16BF" w:rsidP="00AF16BF">
      <w:pPr>
        <w:widowControl w:val="0"/>
        <w:autoSpaceDE w:val="0"/>
        <w:autoSpaceDN w:val="0"/>
        <w:adjustRightInd w:val="0"/>
        <w:spacing w:after="0" w:line="240" w:lineRule="auto"/>
        <w:ind w:firstLine="709"/>
        <w:jc w:val="both"/>
        <w:outlineLvl w:val="0"/>
        <w:rPr>
          <w:rFonts w:ascii="Times New Roman" w:eastAsia="Calibri" w:hAnsi="Times New Roman" w:cs="Times New Roman"/>
          <w:color w:val="000000" w:themeColor="text1"/>
          <w:sz w:val="28"/>
          <w:szCs w:val="28"/>
        </w:rPr>
      </w:pPr>
      <w:r w:rsidRPr="00F5109B">
        <w:rPr>
          <w:rFonts w:ascii="Times New Roman" w:hAnsi="Times New Roman" w:cs="Times New Roman"/>
          <w:color w:val="000000" w:themeColor="text1"/>
          <w:sz w:val="28"/>
          <w:szCs w:val="28"/>
        </w:rPr>
        <w:t>- выполнение работ по капитальному ремонту 569 МКД 941 видам работ на сумму 905,26 млн. руб., в том числе 45 МКД 108 видов работ по плану отставания прошлых лет (</w:t>
      </w:r>
      <w:r w:rsidRPr="00F5109B">
        <w:rPr>
          <w:rFonts w:ascii="Times New Roman" w:eastAsia="Calibri" w:hAnsi="Times New Roman" w:cs="Times New Roman"/>
          <w:color w:val="000000" w:themeColor="text1"/>
          <w:sz w:val="28"/>
          <w:szCs w:val="28"/>
        </w:rPr>
        <w:t>указанный объем средств определен по договорной и аукционной стоимости работ, которая уточняется по итогам экономии результата торгов и приемки выполненных работ).</w:t>
      </w:r>
    </w:p>
    <w:p w14:paraId="19C6F5F7" w14:textId="77777777" w:rsidR="00AF16BF" w:rsidRPr="00F5109B" w:rsidRDefault="00AF16BF" w:rsidP="00AF16BF">
      <w:pPr>
        <w:tabs>
          <w:tab w:val="left" w:pos="9214"/>
        </w:tabs>
        <w:autoSpaceDE w:val="0"/>
        <w:autoSpaceDN w:val="0"/>
        <w:adjustRightInd w:val="0"/>
        <w:spacing w:after="0" w:line="240" w:lineRule="auto"/>
        <w:ind w:firstLine="709"/>
        <w:jc w:val="both"/>
        <w:rPr>
          <w:rFonts w:ascii="Times New Roman" w:eastAsia="Calibri" w:hAnsi="Times New Roman" w:cs="Times New Roman"/>
          <w:color w:val="000000" w:themeColor="text1"/>
          <w:sz w:val="28"/>
          <w:szCs w:val="28"/>
        </w:rPr>
      </w:pPr>
      <w:r w:rsidRPr="00F5109B">
        <w:rPr>
          <w:rFonts w:ascii="Times New Roman" w:hAnsi="Times New Roman" w:cs="Times New Roman"/>
          <w:color w:val="000000" w:themeColor="text1"/>
          <w:sz w:val="28"/>
          <w:szCs w:val="28"/>
        </w:rPr>
        <w:t xml:space="preserve">- разработка проектной документации по 619 МКД 988 видам работ на сумму 57,23 млн. руб., в том числе 3 МКД 10 видов работ </w:t>
      </w:r>
      <w:r w:rsidRPr="00AF639F">
        <w:rPr>
          <w:rFonts w:ascii="Times New Roman" w:hAnsi="Times New Roman" w:cs="Times New Roman"/>
          <w:iCs/>
          <w:color w:val="000000" w:themeColor="text1"/>
          <w:sz w:val="28"/>
          <w:szCs w:val="28"/>
        </w:rPr>
        <w:t>(с. Баргузин, ул. Кабашова, д.27, с. Баргузин, ул. Кабашова, д.29, с. Выдрино, ул. Набережная, д.15, МКД-ОКН)</w:t>
      </w:r>
      <w:r w:rsidRPr="00F5109B">
        <w:rPr>
          <w:rFonts w:ascii="Times New Roman" w:hAnsi="Times New Roman" w:cs="Times New Roman"/>
          <w:color w:val="000000" w:themeColor="text1"/>
          <w:sz w:val="28"/>
          <w:szCs w:val="28"/>
        </w:rPr>
        <w:t xml:space="preserve"> по плану отставания прошлых лет (</w:t>
      </w:r>
      <w:r w:rsidRPr="00F5109B">
        <w:rPr>
          <w:rFonts w:ascii="Times New Roman" w:eastAsia="Calibri" w:hAnsi="Times New Roman" w:cs="Times New Roman"/>
          <w:color w:val="000000" w:themeColor="text1"/>
          <w:sz w:val="28"/>
          <w:szCs w:val="28"/>
        </w:rPr>
        <w:t>указанный объем средств определен по предельной (максимальной) стоимости выполнения работ, которая уточняется по итогам определения сметной стоимости проектной документации и сокращается в результате экономии по результатам торгов).</w:t>
      </w:r>
    </w:p>
    <w:p w14:paraId="00D6B643" w14:textId="77777777" w:rsidR="00AF16BF" w:rsidRDefault="00AF16BF" w:rsidP="00AF16BF">
      <w:pPr>
        <w:pStyle w:val="af6"/>
        <w:ind w:firstLine="709"/>
        <w:rPr>
          <w:sz w:val="28"/>
          <w:szCs w:val="28"/>
        </w:rPr>
      </w:pPr>
    </w:p>
    <w:p w14:paraId="481ADE4A" w14:textId="77777777" w:rsidR="00AF16BF" w:rsidRPr="00DF6B14" w:rsidRDefault="00AF16BF" w:rsidP="00AF16BF">
      <w:pPr>
        <w:pStyle w:val="a3"/>
        <w:numPr>
          <w:ilvl w:val="2"/>
          <w:numId w:val="30"/>
        </w:numPr>
        <w:spacing w:after="0" w:line="240" w:lineRule="auto"/>
        <w:ind w:left="0" w:firstLine="709"/>
        <w:jc w:val="both"/>
        <w:rPr>
          <w:rFonts w:ascii="Times New Roman" w:hAnsi="Times New Roman" w:cs="Times New Roman"/>
          <w:b/>
          <w:i/>
          <w:sz w:val="28"/>
          <w:szCs w:val="28"/>
        </w:rPr>
      </w:pPr>
      <w:r w:rsidRPr="00DF6B14">
        <w:rPr>
          <w:rFonts w:ascii="Times New Roman" w:hAnsi="Times New Roman" w:cs="Times New Roman"/>
          <w:b/>
          <w:i/>
          <w:sz w:val="28"/>
          <w:szCs w:val="28"/>
        </w:rPr>
        <w:t>Освоение средств фонда капитального ремонта, сформированного за счет взносов на капитальный ремонт.</w:t>
      </w:r>
    </w:p>
    <w:p w14:paraId="49CE8E55" w14:textId="77777777" w:rsidR="00AF16BF" w:rsidRDefault="00AF16BF" w:rsidP="00AF16BF">
      <w:pPr>
        <w:spacing w:after="0" w:line="240" w:lineRule="auto"/>
        <w:ind w:firstLine="709"/>
        <w:jc w:val="both"/>
        <w:rPr>
          <w:rFonts w:ascii="Times New Roman" w:hAnsi="Times New Roman" w:cs="Times New Roman"/>
          <w:sz w:val="28"/>
          <w:szCs w:val="28"/>
        </w:rPr>
      </w:pPr>
      <w:r w:rsidRPr="00415260">
        <w:rPr>
          <w:rFonts w:ascii="Times New Roman" w:hAnsi="Times New Roman" w:cs="Times New Roman"/>
          <w:sz w:val="28"/>
          <w:szCs w:val="28"/>
        </w:rPr>
        <w:t xml:space="preserve">С начала реализации республиканский программы освоено </w:t>
      </w:r>
      <w:r>
        <w:rPr>
          <w:rFonts w:ascii="Times New Roman" w:hAnsi="Times New Roman" w:cs="Times New Roman"/>
          <w:sz w:val="28"/>
          <w:szCs w:val="28"/>
        </w:rPr>
        <w:t>1 460,54</w:t>
      </w:r>
      <w:r w:rsidRPr="00415260">
        <w:rPr>
          <w:rFonts w:ascii="Times New Roman" w:hAnsi="Times New Roman" w:cs="Times New Roman"/>
          <w:sz w:val="28"/>
          <w:szCs w:val="28"/>
        </w:rPr>
        <w:t xml:space="preserve"> млн.руб</w:t>
      </w:r>
      <w:r>
        <w:rPr>
          <w:rFonts w:ascii="Times New Roman" w:hAnsi="Times New Roman" w:cs="Times New Roman"/>
          <w:sz w:val="28"/>
          <w:szCs w:val="28"/>
        </w:rPr>
        <w:t>.</w:t>
      </w:r>
      <w:r w:rsidRPr="00415260">
        <w:rPr>
          <w:rFonts w:ascii="Times New Roman" w:hAnsi="Times New Roman" w:cs="Times New Roman"/>
          <w:sz w:val="28"/>
          <w:szCs w:val="28"/>
        </w:rPr>
        <w:t xml:space="preserve"> (в 2015г. -</w:t>
      </w:r>
      <w:r>
        <w:rPr>
          <w:rFonts w:ascii="Times New Roman" w:hAnsi="Times New Roman" w:cs="Times New Roman"/>
          <w:sz w:val="28"/>
          <w:szCs w:val="28"/>
        </w:rPr>
        <w:t xml:space="preserve"> </w:t>
      </w:r>
      <w:r w:rsidRPr="00415260">
        <w:rPr>
          <w:rFonts w:ascii="Times New Roman" w:hAnsi="Times New Roman" w:cs="Times New Roman"/>
          <w:sz w:val="28"/>
          <w:szCs w:val="28"/>
        </w:rPr>
        <w:t>38,5 млн.руб., в 2016г. - 120,5</w:t>
      </w:r>
      <w:r>
        <w:rPr>
          <w:rFonts w:ascii="Times New Roman" w:hAnsi="Times New Roman" w:cs="Times New Roman"/>
          <w:sz w:val="28"/>
          <w:szCs w:val="28"/>
        </w:rPr>
        <w:t>1</w:t>
      </w:r>
      <w:r w:rsidRPr="00415260">
        <w:rPr>
          <w:rFonts w:ascii="Times New Roman" w:hAnsi="Times New Roman" w:cs="Times New Roman"/>
          <w:sz w:val="28"/>
          <w:szCs w:val="28"/>
        </w:rPr>
        <w:t xml:space="preserve"> млн.руб., в 2017 – 28</w:t>
      </w:r>
      <w:r>
        <w:rPr>
          <w:rFonts w:ascii="Times New Roman" w:hAnsi="Times New Roman" w:cs="Times New Roman"/>
          <w:sz w:val="28"/>
          <w:szCs w:val="28"/>
        </w:rPr>
        <w:t>4</w:t>
      </w:r>
      <w:r w:rsidRPr="00415260">
        <w:rPr>
          <w:rFonts w:ascii="Times New Roman" w:hAnsi="Times New Roman" w:cs="Times New Roman"/>
          <w:sz w:val="28"/>
          <w:szCs w:val="28"/>
        </w:rPr>
        <w:t>,</w:t>
      </w:r>
      <w:r>
        <w:rPr>
          <w:rFonts w:ascii="Times New Roman" w:hAnsi="Times New Roman" w:cs="Times New Roman"/>
          <w:sz w:val="28"/>
          <w:szCs w:val="28"/>
        </w:rPr>
        <w:t>45</w:t>
      </w:r>
      <w:r w:rsidRPr="00415260">
        <w:rPr>
          <w:rFonts w:ascii="Times New Roman" w:hAnsi="Times New Roman" w:cs="Times New Roman"/>
          <w:sz w:val="28"/>
          <w:szCs w:val="28"/>
        </w:rPr>
        <w:t xml:space="preserve"> млн.руб.</w:t>
      </w:r>
      <w:r>
        <w:rPr>
          <w:rFonts w:ascii="Times New Roman" w:hAnsi="Times New Roman" w:cs="Times New Roman"/>
          <w:sz w:val="28"/>
          <w:szCs w:val="28"/>
        </w:rPr>
        <w:t>, в 2018 – 262,5 млн. руб., в 2019 г. – 754,58 млн.руб, в 2020 г. – 1 237,51 млн.руб.</w:t>
      </w:r>
      <w:r w:rsidRPr="00415260">
        <w:rPr>
          <w:rFonts w:ascii="Times New Roman" w:hAnsi="Times New Roman" w:cs="Times New Roman"/>
          <w:sz w:val="28"/>
          <w:szCs w:val="28"/>
        </w:rPr>
        <w:t>).</w:t>
      </w:r>
    </w:p>
    <w:p w14:paraId="143722D5" w14:textId="77777777" w:rsidR="00AF16BF" w:rsidRPr="00415260" w:rsidRDefault="00AF16BF" w:rsidP="00AF16BF">
      <w:pPr>
        <w:spacing w:after="0" w:line="240" w:lineRule="auto"/>
        <w:jc w:val="both"/>
        <w:rPr>
          <w:rFonts w:ascii="Times New Roman" w:hAnsi="Times New Roman" w:cs="Times New Roman"/>
          <w:sz w:val="28"/>
          <w:szCs w:val="28"/>
        </w:rPr>
      </w:pPr>
      <w:r w:rsidRPr="00EE5ED3">
        <w:rPr>
          <w:rFonts w:ascii="Times New Roman" w:hAnsi="Times New Roman" w:cs="Times New Roman"/>
          <w:noProof/>
          <w:sz w:val="28"/>
          <w:szCs w:val="28"/>
          <w:lang w:eastAsia="ru-RU"/>
        </w:rPr>
        <w:drawing>
          <wp:inline distT="0" distB="0" distL="0" distR="0" wp14:anchorId="3491580F" wp14:editId="46EC05D3">
            <wp:extent cx="5895975" cy="2600325"/>
            <wp:effectExtent l="38100" t="57150" r="47625" b="476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3FF197" w14:textId="77777777" w:rsidR="00AF16BF" w:rsidRDefault="00AF16BF" w:rsidP="00AF16BF">
      <w:pPr>
        <w:spacing w:after="0" w:line="240" w:lineRule="auto"/>
        <w:ind w:firstLine="709"/>
        <w:jc w:val="both"/>
        <w:rPr>
          <w:rFonts w:ascii="Times New Roman" w:hAnsi="Times New Roman" w:cs="Times New Roman"/>
          <w:sz w:val="28"/>
          <w:szCs w:val="28"/>
        </w:rPr>
      </w:pPr>
    </w:p>
    <w:p w14:paraId="0A23E7C7" w14:textId="77777777" w:rsidR="00AF16BF" w:rsidRDefault="00AF16BF" w:rsidP="00AF16BF">
      <w:pPr>
        <w:spacing w:after="0"/>
        <w:ind w:firstLine="708"/>
        <w:jc w:val="both"/>
        <w:rPr>
          <w:rFonts w:ascii="Times New Roman" w:hAnsi="Times New Roman" w:cs="Times New Roman"/>
          <w:sz w:val="28"/>
          <w:szCs w:val="28"/>
        </w:rPr>
      </w:pPr>
      <w:r>
        <w:rPr>
          <w:rFonts w:ascii="Times New Roman" w:hAnsi="Times New Roman" w:cs="Times New Roman"/>
          <w:sz w:val="28"/>
          <w:szCs w:val="28"/>
        </w:rPr>
        <w:t>В 2020 году</w:t>
      </w:r>
      <w:r w:rsidRPr="00415260">
        <w:rPr>
          <w:rFonts w:ascii="Times New Roman" w:hAnsi="Times New Roman" w:cs="Times New Roman"/>
          <w:sz w:val="28"/>
          <w:szCs w:val="28"/>
        </w:rPr>
        <w:t xml:space="preserve"> </w:t>
      </w:r>
      <w:r>
        <w:rPr>
          <w:rFonts w:ascii="Times New Roman" w:hAnsi="Times New Roman" w:cs="Times New Roman"/>
          <w:sz w:val="28"/>
          <w:szCs w:val="28"/>
        </w:rPr>
        <w:t>доход</w:t>
      </w:r>
      <w:r w:rsidRPr="00415260">
        <w:rPr>
          <w:rFonts w:ascii="Times New Roman" w:hAnsi="Times New Roman" w:cs="Times New Roman"/>
          <w:sz w:val="28"/>
          <w:szCs w:val="28"/>
        </w:rPr>
        <w:t>, полученн</w:t>
      </w:r>
      <w:r>
        <w:rPr>
          <w:rFonts w:ascii="Times New Roman" w:hAnsi="Times New Roman" w:cs="Times New Roman"/>
          <w:sz w:val="28"/>
          <w:szCs w:val="28"/>
        </w:rPr>
        <w:t>ый</w:t>
      </w:r>
      <w:r w:rsidRPr="00415260">
        <w:rPr>
          <w:rFonts w:ascii="Times New Roman" w:hAnsi="Times New Roman" w:cs="Times New Roman"/>
          <w:sz w:val="28"/>
          <w:szCs w:val="28"/>
        </w:rPr>
        <w:t xml:space="preserve"> в виде процентов, начисленных </w:t>
      </w:r>
      <w:r>
        <w:rPr>
          <w:rFonts w:ascii="Times New Roman" w:hAnsi="Times New Roman" w:cs="Times New Roman"/>
          <w:sz w:val="28"/>
          <w:szCs w:val="28"/>
        </w:rPr>
        <w:t>кредитной организацией</w:t>
      </w:r>
      <w:r w:rsidRPr="00415260">
        <w:rPr>
          <w:rFonts w:ascii="Times New Roman" w:hAnsi="Times New Roman" w:cs="Times New Roman"/>
          <w:sz w:val="28"/>
          <w:szCs w:val="28"/>
        </w:rPr>
        <w:t xml:space="preserve"> на взносы, уплаченные собственниками МКД </w:t>
      </w:r>
      <w:r>
        <w:rPr>
          <w:rFonts w:ascii="Times New Roman" w:hAnsi="Times New Roman" w:cs="Times New Roman"/>
          <w:sz w:val="28"/>
          <w:szCs w:val="28"/>
        </w:rPr>
        <w:t>за</w:t>
      </w:r>
      <w:r w:rsidRPr="00415260">
        <w:rPr>
          <w:rFonts w:ascii="Times New Roman" w:hAnsi="Times New Roman" w:cs="Times New Roman"/>
          <w:sz w:val="28"/>
          <w:szCs w:val="28"/>
        </w:rPr>
        <w:t xml:space="preserve"> капитальный ремонт, составил </w:t>
      </w:r>
      <w:r>
        <w:rPr>
          <w:rFonts w:ascii="Times New Roman" w:hAnsi="Times New Roman" w:cs="Times New Roman"/>
          <w:sz w:val="28"/>
          <w:szCs w:val="28"/>
        </w:rPr>
        <w:t>36 742 531,70</w:t>
      </w:r>
      <w:r w:rsidRPr="00415260">
        <w:rPr>
          <w:rFonts w:ascii="Times New Roman" w:hAnsi="Times New Roman" w:cs="Times New Roman"/>
          <w:sz w:val="28"/>
          <w:szCs w:val="28"/>
        </w:rPr>
        <w:t xml:space="preserve"> рублей. При этом доходы от размещения </w:t>
      </w:r>
      <w:r>
        <w:rPr>
          <w:rFonts w:ascii="Times New Roman" w:hAnsi="Times New Roman" w:cs="Times New Roman"/>
          <w:sz w:val="28"/>
          <w:szCs w:val="28"/>
        </w:rPr>
        <w:t xml:space="preserve">средств составляют фонд капитального ремонта и </w:t>
      </w:r>
      <w:r w:rsidRPr="00415260">
        <w:rPr>
          <w:rFonts w:ascii="Times New Roman" w:hAnsi="Times New Roman" w:cs="Times New Roman"/>
          <w:sz w:val="28"/>
          <w:szCs w:val="28"/>
        </w:rPr>
        <w:t>могут быть использованы только на цели капитального ремонта.</w:t>
      </w:r>
    </w:p>
    <w:p w14:paraId="1E7F806E" w14:textId="77777777" w:rsidR="00AF16BF" w:rsidRDefault="00AF16BF" w:rsidP="00AF16BF">
      <w:pPr>
        <w:spacing w:after="0" w:line="240" w:lineRule="auto"/>
        <w:ind w:firstLine="709"/>
        <w:jc w:val="both"/>
        <w:rPr>
          <w:rFonts w:ascii="Times New Roman" w:hAnsi="Times New Roman" w:cs="Times New Roman"/>
          <w:sz w:val="28"/>
          <w:szCs w:val="28"/>
        </w:rPr>
      </w:pPr>
    </w:p>
    <w:p w14:paraId="1C6ECC36" w14:textId="77777777" w:rsidR="00AF16BF" w:rsidRPr="002D10C7" w:rsidRDefault="00AF16BF" w:rsidP="00AF16BF">
      <w:pPr>
        <w:pStyle w:val="3"/>
        <w:spacing w:before="0" w:line="240" w:lineRule="auto"/>
        <w:ind w:firstLine="709"/>
        <w:jc w:val="both"/>
        <w:rPr>
          <w:rFonts w:ascii="Times New Roman" w:hAnsi="Times New Roman" w:cs="Times New Roman"/>
          <w:b/>
          <w:i/>
          <w:color w:val="000000" w:themeColor="text1"/>
          <w:sz w:val="28"/>
        </w:rPr>
      </w:pPr>
      <w:bookmarkStart w:id="15" w:name="_Toc4765795"/>
      <w:r>
        <w:rPr>
          <w:rFonts w:ascii="Times New Roman" w:hAnsi="Times New Roman" w:cs="Times New Roman"/>
          <w:b/>
          <w:i/>
          <w:color w:val="000000" w:themeColor="text1"/>
          <w:sz w:val="28"/>
        </w:rPr>
        <w:lastRenderedPageBreak/>
        <w:t>3.2.3</w:t>
      </w:r>
      <w:r w:rsidRPr="002D10C7">
        <w:rPr>
          <w:rFonts w:ascii="Times New Roman" w:hAnsi="Times New Roman" w:cs="Times New Roman"/>
          <w:b/>
          <w:i/>
          <w:color w:val="000000" w:themeColor="text1"/>
          <w:sz w:val="28"/>
        </w:rPr>
        <w:t>. Привлечение подрядных организаций для оказания услуг и выполнения работ по капитальному ремонту общего имущества в многоквартирном доме</w:t>
      </w:r>
      <w:bookmarkEnd w:id="15"/>
      <w:r w:rsidRPr="002D10C7">
        <w:rPr>
          <w:rFonts w:ascii="Times New Roman" w:hAnsi="Times New Roman" w:cs="Times New Roman"/>
          <w:b/>
          <w:i/>
          <w:color w:val="000000" w:themeColor="text1"/>
          <w:sz w:val="28"/>
        </w:rPr>
        <w:t xml:space="preserve"> </w:t>
      </w:r>
    </w:p>
    <w:p w14:paraId="619CFBB2" w14:textId="77777777" w:rsidR="00AF16BF" w:rsidRPr="004303CF" w:rsidRDefault="00AF16BF" w:rsidP="00AF16BF">
      <w:pPr>
        <w:pStyle w:val="Default"/>
        <w:jc w:val="both"/>
        <w:rPr>
          <w:sz w:val="28"/>
          <w:szCs w:val="28"/>
        </w:rPr>
      </w:pPr>
      <w:r>
        <w:rPr>
          <w:noProof/>
          <w:sz w:val="28"/>
          <w:szCs w:val="28"/>
          <w:lang w:eastAsia="ru-RU"/>
        </w:rPr>
        <w:drawing>
          <wp:anchor distT="0" distB="0" distL="114300" distR="114300" simplePos="0" relativeHeight="251673600" behindDoc="0" locked="0" layoutInCell="1" allowOverlap="1" wp14:anchorId="67A84957" wp14:editId="3E1278B4">
            <wp:simplePos x="0" y="0"/>
            <wp:positionH relativeFrom="margin">
              <wp:posOffset>0</wp:posOffset>
            </wp:positionH>
            <wp:positionV relativeFrom="paragraph">
              <wp:posOffset>218440</wp:posOffset>
            </wp:positionV>
            <wp:extent cx="660892" cy="809917"/>
            <wp:effectExtent l="0" t="0" r="0" b="0"/>
            <wp:wrapSquare wrapText="bothSides"/>
            <wp:docPr id="13" name="Рисунок 13" descr="C:\Users\konyuhovam\Desktop\Презентации\Годовой отчет за 2018\apresentacao-power-point-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nyuhovam\Desktop\Презентации\Годовой отчет за 2018\apresentacao-power-point-137.gif"/>
                    <pic:cNvPicPr>
                      <a:picLocks noChangeAspect="1" noChangeArrowheads="1" noCrop="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0892" cy="809917"/>
                    </a:xfrm>
                    <a:prstGeom prst="rect">
                      <a:avLst/>
                    </a:prstGeom>
                    <a:noFill/>
                    <a:ln>
                      <a:noFill/>
                    </a:ln>
                  </pic:spPr>
                </pic:pic>
              </a:graphicData>
            </a:graphic>
          </wp:anchor>
        </w:drawing>
      </w:r>
      <w:r>
        <w:rPr>
          <w:sz w:val="28"/>
          <w:szCs w:val="28"/>
        </w:rPr>
        <w:t xml:space="preserve">                  </w:t>
      </w:r>
      <w:r w:rsidRPr="004303CF">
        <w:rPr>
          <w:sz w:val="28"/>
          <w:szCs w:val="28"/>
        </w:rPr>
        <w:t>Фондом в рамках исполнения функции технического заказчика обеспечивается привлечение подрядных организаций для выполнения работ по кап</w:t>
      </w:r>
      <w:r>
        <w:rPr>
          <w:sz w:val="28"/>
          <w:szCs w:val="28"/>
        </w:rPr>
        <w:t xml:space="preserve">итальному </w:t>
      </w:r>
      <w:r w:rsidRPr="004303CF">
        <w:rPr>
          <w:sz w:val="28"/>
          <w:szCs w:val="28"/>
        </w:rPr>
        <w:t xml:space="preserve">ремонту. </w:t>
      </w:r>
    </w:p>
    <w:p w14:paraId="5E70D1D3" w14:textId="77777777" w:rsidR="00AF16BF" w:rsidRDefault="00AF16BF" w:rsidP="00AF16BF">
      <w:pPr>
        <w:spacing w:after="0"/>
        <w:jc w:val="both"/>
        <w:rPr>
          <w:rFonts w:ascii="Times New Roman" w:hAnsi="Times New Roman" w:cs="Times New Roman"/>
          <w:sz w:val="28"/>
          <w:szCs w:val="28"/>
        </w:rPr>
      </w:pPr>
      <w:r w:rsidRPr="00DC7C75">
        <w:rPr>
          <w:rFonts w:ascii="Times New Roman" w:hAnsi="Times New Roman" w:cs="Times New Roman"/>
          <w:sz w:val="28"/>
          <w:szCs w:val="28"/>
        </w:rPr>
        <w:t>Отбор подрядных организаций для оказания услуг и (или) выполнения работ по капитальному ремонту общего имущества в многоквартирных домах осуществляется в соответствии с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w:t>
      </w:r>
      <w:r w:rsidRPr="00DC7C75">
        <w:rPr>
          <w:rFonts w:ascii="Times New Roman" w:hAnsi="Times New Roman" w:cs="Times New Roman"/>
          <w:sz w:val="28"/>
          <w:szCs w:val="28"/>
          <w:vertAlign w:val="superscript"/>
        </w:rPr>
        <w:footnoteReference w:id="1"/>
      </w:r>
      <w:r w:rsidRPr="00DC7C75">
        <w:rPr>
          <w:rFonts w:ascii="Times New Roman" w:hAnsi="Times New Roman" w:cs="Times New Roman"/>
          <w:sz w:val="28"/>
          <w:szCs w:val="28"/>
        </w:rPr>
        <w:t xml:space="preserve"> (далее – Положение) путем проведения Республиканским агентством по государственным закупкам  предварительного отбора подрядных организаций с целью формирования реестра квалифицированных подрядных организаций и проведения Фондом электронных аукционов, где победителем каждого электронного аукциона признается участник закупки, включенный в реестр квалифицированных подрядных организаций и предложивший наименьшую цену договора об оказании услуг и (или) выполнении работ по капитальному ремонту общего имущества в многоквартирных домах</w:t>
      </w:r>
      <w:r>
        <w:rPr>
          <w:rFonts w:ascii="Times New Roman" w:hAnsi="Times New Roman" w:cs="Times New Roman"/>
          <w:sz w:val="28"/>
          <w:szCs w:val="28"/>
        </w:rPr>
        <w:t xml:space="preserve">. </w:t>
      </w:r>
    </w:p>
    <w:p w14:paraId="292E76A7" w14:textId="77777777" w:rsidR="00AF16BF" w:rsidRDefault="00AF16BF" w:rsidP="00AF16BF">
      <w:pPr>
        <w:spacing w:after="0"/>
        <w:ind w:firstLine="709"/>
        <w:jc w:val="both"/>
        <w:rPr>
          <w:rFonts w:ascii="Times New Roman" w:hAnsi="Times New Roman" w:cs="Times New Roman"/>
          <w:sz w:val="28"/>
          <w:szCs w:val="28"/>
        </w:rPr>
      </w:pPr>
      <w:bookmarkStart w:id="16" w:name="_Hlk536437984"/>
      <w:r w:rsidRPr="00DC7C75">
        <w:rPr>
          <w:rFonts w:ascii="Times New Roman" w:hAnsi="Times New Roman" w:cs="Times New Roman"/>
          <w:sz w:val="28"/>
          <w:szCs w:val="28"/>
        </w:rPr>
        <w:t>Электронные аукционы проводятся на электронных площадках ЗАО «Сбербанк-АСТ» и ООО «РТС-тендер».</w:t>
      </w:r>
    </w:p>
    <w:p w14:paraId="768AA6D4" w14:textId="77777777" w:rsidR="00AF16BF" w:rsidRPr="005D4879" w:rsidRDefault="00AF16BF" w:rsidP="00AF16BF">
      <w:pPr>
        <w:spacing w:after="0"/>
        <w:ind w:firstLine="709"/>
        <w:jc w:val="both"/>
        <w:rPr>
          <w:rFonts w:ascii="Times New Roman" w:hAnsi="Times New Roman" w:cs="Times New Roman"/>
          <w:sz w:val="28"/>
          <w:szCs w:val="28"/>
        </w:rPr>
      </w:pPr>
      <w:r w:rsidRPr="005D4879">
        <w:rPr>
          <w:rFonts w:ascii="Times New Roman" w:hAnsi="Times New Roman" w:cs="Times New Roman"/>
          <w:sz w:val="28"/>
          <w:szCs w:val="28"/>
        </w:rPr>
        <w:t xml:space="preserve">В </w:t>
      </w:r>
      <w:r w:rsidRPr="005D4879">
        <w:rPr>
          <w:rFonts w:ascii="Times New Roman" w:hAnsi="Times New Roman" w:cs="Times New Roman"/>
          <w:bCs/>
          <w:sz w:val="28"/>
          <w:szCs w:val="28"/>
        </w:rPr>
        <w:t>2020</w:t>
      </w:r>
      <w:r>
        <w:rPr>
          <w:rFonts w:ascii="Times New Roman" w:hAnsi="Times New Roman" w:cs="Times New Roman"/>
          <w:sz w:val="28"/>
          <w:szCs w:val="28"/>
        </w:rPr>
        <w:t xml:space="preserve"> году</w:t>
      </w:r>
      <w:r w:rsidRPr="005D4879">
        <w:rPr>
          <w:rFonts w:ascii="Times New Roman" w:hAnsi="Times New Roman" w:cs="Times New Roman"/>
          <w:sz w:val="28"/>
          <w:szCs w:val="28"/>
        </w:rPr>
        <w:t xml:space="preserve"> принято участие в 6 заседаниях Комиссии по проведению предварительного отбора, в том числе:</w:t>
      </w:r>
    </w:p>
    <w:p w14:paraId="402EFBC4" w14:textId="77777777" w:rsidR="00AF16BF" w:rsidRPr="005D4879" w:rsidRDefault="00AF16BF" w:rsidP="00AF16BF">
      <w:pPr>
        <w:spacing w:after="0"/>
        <w:ind w:firstLine="709"/>
        <w:jc w:val="both"/>
        <w:rPr>
          <w:rFonts w:ascii="Times New Roman" w:hAnsi="Times New Roman" w:cs="Times New Roman"/>
          <w:sz w:val="28"/>
          <w:szCs w:val="28"/>
        </w:rPr>
      </w:pPr>
      <w:r w:rsidRPr="005D4879">
        <w:rPr>
          <w:rFonts w:ascii="Times New Roman" w:hAnsi="Times New Roman" w:cs="Times New Roman"/>
          <w:sz w:val="28"/>
          <w:szCs w:val="28"/>
        </w:rPr>
        <w:t>- заседания Комиссии по проведению предварительного отбора: 4;</w:t>
      </w:r>
    </w:p>
    <w:p w14:paraId="657D65A4" w14:textId="77777777" w:rsidR="00AF16BF" w:rsidRPr="005D4879" w:rsidRDefault="00AF16BF" w:rsidP="00AF16BF">
      <w:pPr>
        <w:spacing w:after="0"/>
        <w:ind w:firstLine="709"/>
        <w:jc w:val="both"/>
        <w:rPr>
          <w:rFonts w:ascii="Times New Roman" w:hAnsi="Times New Roman" w:cs="Times New Roman"/>
          <w:sz w:val="28"/>
          <w:szCs w:val="28"/>
        </w:rPr>
      </w:pPr>
      <w:r w:rsidRPr="005D4879">
        <w:rPr>
          <w:rFonts w:ascii="Times New Roman" w:hAnsi="Times New Roman" w:cs="Times New Roman"/>
          <w:sz w:val="28"/>
          <w:szCs w:val="28"/>
        </w:rPr>
        <w:t>- заседания Комиссии по вопросу внесения изменений в информацию о подрядных организациях, включенных в реестр квалифицированных подрядных организаций: 2.</w:t>
      </w:r>
    </w:p>
    <w:p w14:paraId="16B143CF" w14:textId="77777777" w:rsidR="00AF16BF" w:rsidRPr="005D4879" w:rsidRDefault="00AF16BF" w:rsidP="00AF16BF">
      <w:pPr>
        <w:spacing w:after="0"/>
        <w:ind w:firstLine="709"/>
        <w:jc w:val="both"/>
        <w:rPr>
          <w:rFonts w:ascii="Times New Roman" w:hAnsi="Times New Roman" w:cs="Times New Roman"/>
          <w:sz w:val="28"/>
          <w:szCs w:val="28"/>
        </w:rPr>
      </w:pPr>
      <w:r w:rsidRPr="005D4879">
        <w:rPr>
          <w:rFonts w:ascii="Times New Roman" w:hAnsi="Times New Roman" w:cs="Times New Roman"/>
          <w:sz w:val="28"/>
          <w:szCs w:val="28"/>
        </w:rPr>
        <w:t>Проверено 136 заявок, поступивших от подрядных организаций на участие в предварительных отборах.</w:t>
      </w:r>
    </w:p>
    <w:p w14:paraId="29832003" w14:textId="77777777" w:rsidR="00AF16BF" w:rsidRDefault="00AF16BF" w:rsidP="00AF16BF">
      <w:pPr>
        <w:spacing w:after="0"/>
        <w:ind w:firstLine="709"/>
        <w:jc w:val="both"/>
        <w:rPr>
          <w:rFonts w:ascii="Times New Roman" w:hAnsi="Times New Roman" w:cs="Times New Roman"/>
          <w:sz w:val="28"/>
          <w:szCs w:val="28"/>
        </w:rPr>
      </w:pPr>
      <w:r w:rsidRPr="005D4879">
        <w:rPr>
          <w:rFonts w:ascii="Times New Roman" w:hAnsi="Times New Roman" w:cs="Times New Roman"/>
          <w:sz w:val="28"/>
          <w:szCs w:val="28"/>
        </w:rPr>
        <w:t>Оказана консультационная помощь 110 подрядным организациям на предмет участия в предварительных отборах.</w:t>
      </w:r>
    </w:p>
    <w:p w14:paraId="266FD554" w14:textId="77777777" w:rsidR="00AF16BF" w:rsidRPr="00FD3E43" w:rsidRDefault="00AF16BF" w:rsidP="00AF16BF">
      <w:pPr>
        <w:pStyle w:val="Default"/>
        <w:ind w:firstLine="709"/>
        <w:jc w:val="both"/>
        <w:rPr>
          <w:sz w:val="28"/>
          <w:szCs w:val="28"/>
        </w:rPr>
      </w:pPr>
      <w:r w:rsidRPr="00FD3E43">
        <w:rPr>
          <w:sz w:val="28"/>
          <w:szCs w:val="28"/>
        </w:rPr>
        <w:t xml:space="preserve">Положением определено 8 предметов электронного аукциона, в соответствии с которыми формируется реестр.  </w:t>
      </w:r>
    </w:p>
    <w:p w14:paraId="2B57C0DF" w14:textId="77777777" w:rsidR="00AF16BF" w:rsidRPr="0041667E" w:rsidRDefault="00AF16BF" w:rsidP="00AF16BF">
      <w:pPr>
        <w:pStyle w:val="Default"/>
        <w:ind w:firstLine="709"/>
        <w:jc w:val="both"/>
        <w:rPr>
          <w:sz w:val="28"/>
          <w:szCs w:val="28"/>
        </w:rPr>
      </w:pPr>
      <w:r w:rsidRPr="0041667E">
        <w:rPr>
          <w:sz w:val="28"/>
          <w:szCs w:val="28"/>
        </w:rPr>
        <w:t xml:space="preserve">Всего в Реестре квалифицированных подрядных организаций состоит </w:t>
      </w:r>
      <w:r w:rsidRPr="0041667E">
        <w:rPr>
          <w:bCs/>
          <w:sz w:val="28"/>
          <w:szCs w:val="28"/>
        </w:rPr>
        <w:t>218</w:t>
      </w:r>
      <w:r w:rsidRPr="0041667E">
        <w:rPr>
          <w:sz w:val="28"/>
          <w:szCs w:val="28"/>
        </w:rPr>
        <w:t xml:space="preserve"> подрядных организаций, </w:t>
      </w:r>
      <w:r w:rsidRPr="0041667E">
        <w:rPr>
          <w:bCs/>
          <w:sz w:val="28"/>
          <w:szCs w:val="28"/>
        </w:rPr>
        <w:t>83</w:t>
      </w:r>
      <w:r w:rsidRPr="0041667E">
        <w:rPr>
          <w:sz w:val="28"/>
          <w:szCs w:val="28"/>
        </w:rPr>
        <w:t xml:space="preserve"> из которых зарегистрировано в Республике Бурятия. За </w:t>
      </w:r>
      <w:r w:rsidRPr="0041667E">
        <w:rPr>
          <w:bCs/>
          <w:sz w:val="28"/>
          <w:szCs w:val="28"/>
        </w:rPr>
        <w:t>2020</w:t>
      </w:r>
      <w:r w:rsidRPr="0041667E">
        <w:rPr>
          <w:sz w:val="28"/>
          <w:szCs w:val="28"/>
        </w:rPr>
        <w:t xml:space="preserve"> год в Реестр включено </w:t>
      </w:r>
      <w:r w:rsidRPr="0041667E">
        <w:rPr>
          <w:bCs/>
          <w:sz w:val="28"/>
          <w:szCs w:val="28"/>
        </w:rPr>
        <w:t>95</w:t>
      </w:r>
      <w:r w:rsidRPr="0041667E">
        <w:rPr>
          <w:sz w:val="28"/>
          <w:szCs w:val="28"/>
        </w:rPr>
        <w:t xml:space="preserve"> подрядных организаций.</w:t>
      </w:r>
    </w:p>
    <w:p w14:paraId="608EFE2E" w14:textId="77777777" w:rsidR="00AF16BF" w:rsidRPr="005D4879" w:rsidRDefault="00AF16BF" w:rsidP="00AF16BF">
      <w:pPr>
        <w:spacing w:after="0"/>
        <w:ind w:firstLine="709"/>
        <w:jc w:val="both"/>
        <w:rPr>
          <w:rFonts w:ascii="Times New Roman" w:hAnsi="Times New Roman" w:cs="Times New Roman"/>
          <w:sz w:val="28"/>
          <w:szCs w:val="28"/>
        </w:rPr>
      </w:pPr>
    </w:p>
    <w:p w14:paraId="68BA1C60" w14:textId="77777777" w:rsidR="00AF16BF" w:rsidRPr="00DC7C75" w:rsidRDefault="00AF16BF" w:rsidP="00AF16BF">
      <w:pPr>
        <w:spacing w:after="0"/>
        <w:ind w:firstLine="709"/>
        <w:jc w:val="both"/>
        <w:rPr>
          <w:rFonts w:ascii="Times New Roman" w:hAnsi="Times New Roman" w:cs="Times New Roman"/>
          <w:sz w:val="28"/>
          <w:szCs w:val="28"/>
        </w:rPr>
      </w:pPr>
    </w:p>
    <w:bookmarkEnd w:id="16"/>
    <w:p w14:paraId="46DF7DC5" w14:textId="77777777" w:rsidR="00AF16BF" w:rsidRDefault="00AF16BF" w:rsidP="00AF16BF">
      <w:pPr>
        <w:pStyle w:val="Default"/>
        <w:jc w:val="both"/>
        <w:rPr>
          <w:sz w:val="28"/>
          <w:szCs w:val="28"/>
        </w:rPr>
      </w:pPr>
      <w:r>
        <w:rPr>
          <w:noProof/>
          <w:lang w:eastAsia="ru-RU"/>
        </w:rPr>
        <w:lastRenderedPageBreak/>
        <w:drawing>
          <wp:inline distT="0" distB="0" distL="0" distR="0" wp14:anchorId="65AD7305" wp14:editId="4A227AA8">
            <wp:extent cx="5886450" cy="5276850"/>
            <wp:effectExtent l="57150" t="38100" r="38100" b="3810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6E8C1D1" w14:textId="77777777" w:rsidR="00AF16BF" w:rsidRDefault="00AF16BF" w:rsidP="00AF16BF">
      <w:pPr>
        <w:pStyle w:val="Default"/>
        <w:ind w:firstLine="709"/>
        <w:jc w:val="both"/>
        <w:rPr>
          <w:sz w:val="28"/>
          <w:szCs w:val="28"/>
        </w:rPr>
      </w:pPr>
    </w:p>
    <w:p w14:paraId="2A601AD6" w14:textId="77777777" w:rsidR="00AF16BF" w:rsidRDefault="00AF16BF" w:rsidP="00AF16BF">
      <w:pPr>
        <w:pStyle w:val="Default"/>
        <w:jc w:val="both"/>
        <w:rPr>
          <w:sz w:val="28"/>
          <w:szCs w:val="28"/>
        </w:rPr>
      </w:pPr>
      <w:r>
        <w:rPr>
          <w:noProof/>
          <w:lang w:eastAsia="ru-RU"/>
        </w:rPr>
        <w:drawing>
          <wp:inline distT="0" distB="0" distL="0" distR="0" wp14:anchorId="27C851D4" wp14:editId="4AF800D7">
            <wp:extent cx="5866572" cy="3495675"/>
            <wp:effectExtent l="38100" t="57150" r="39370" b="476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F24827" w14:textId="77777777" w:rsidR="00AF16BF" w:rsidRDefault="00AF16BF" w:rsidP="00AF16BF">
      <w:pPr>
        <w:pStyle w:val="Default"/>
        <w:ind w:firstLine="709"/>
        <w:jc w:val="both"/>
        <w:rPr>
          <w:sz w:val="28"/>
          <w:szCs w:val="28"/>
        </w:rPr>
      </w:pPr>
    </w:p>
    <w:p w14:paraId="40C6D3CA" w14:textId="77777777" w:rsidR="00AF16BF" w:rsidRPr="00FA6ECB" w:rsidRDefault="00AF16BF" w:rsidP="00AF16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Всего проведено процедур по 1442</w:t>
      </w:r>
      <w:r w:rsidRPr="00FA6ECB">
        <w:rPr>
          <w:rFonts w:ascii="Times New Roman" w:hAnsi="Times New Roman" w:cs="Times New Roman"/>
          <w:sz w:val="28"/>
          <w:szCs w:val="28"/>
        </w:rPr>
        <w:t xml:space="preserve"> МКД, в том числе по предметам электронного аукциона:</w:t>
      </w:r>
    </w:p>
    <w:p w14:paraId="26B7BB22" w14:textId="77777777" w:rsidR="00AF16BF" w:rsidRPr="00FA6ECB" w:rsidRDefault="00AF16BF" w:rsidP="00AF16BF">
      <w:pPr>
        <w:spacing w:after="0" w:line="240" w:lineRule="auto"/>
        <w:ind w:firstLine="709"/>
        <w:jc w:val="both"/>
        <w:rPr>
          <w:rFonts w:ascii="Times New Roman" w:hAnsi="Times New Roman" w:cs="Times New Roman"/>
          <w:sz w:val="28"/>
          <w:szCs w:val="28"/>
        </w:rPr>
      </w:pPr>
      <w:r w:rsidRPr="00FA6ECB">
        <w:rPr>
          <w:rFonts w:ascii="Times New Roman" w:hAnsi="Times New Roman" w:cs="Times New Roman"/>
          <w:sz w:val="28"/>
          <w:szCs w:val="28"/>
        </w:rPr>
        <w:t>- оказание услуг и (или) выполнение работ по капитальному ремонту общего имущ</w:t>
      </w:r>
      <w:r>
        <w:rPr>
          <w:rFonts w:ascii="Times New Roman" w:hAnsi="Times New Roman" w:cs="Times New Roman"/>
          <w:sz w:val="28"/>
          <w:szCs w:val="28"/>
        </w:rPr>
        <w:t>ества многоквартирных домов: 706</w:t>
      </w:r>
      <w:r w:rsidRPr="00FA6ECB">
        <w:rPr>
          <w:rFonts w:ascii="Times New Roman" w:hAnsi="Times New Roman" w:cs="Times New Roman"/>
          <w:sz w:val="28"/>
          <w:szCs w:val="28"/>
        </w:rPr>
        <w:t xml:space="preserve"> МКД;</w:t>
      </w:r>
    </w:p>
    <w:p w14:paraId="7192DD84" w14:textId="77777777" w:rsidR="00AF16BF" w:rsidRPr="00FA6ECB" w:rsidRDefault="00AF16BF" w:rsidP="00AF16BF">
      <w:pPr>
        <w:spacing w:after="0" w:line="240" w:lineRule="auto"/>
        <w:ind w:firstLine="709"/>
        <w:jc w:val="both"/>
        <w:rPr>
          <w:rFonts w:ascii="Times New Roman" w:hAnsi="Times New Roman" w:cs="Times New Roman"/>
          <w:sz w:val="28"/>
          <w:szCs w:val="28"/>
        </w:rPr>
      </w:pPr>
      <w:r w:rsidRPr="00FA6ECB">
        <w:rPr>
          <w:rFonts w:ascii="Times New Roman" w:hAnsi="Times New Roman" w:cs="Times New Roman"/>
          <w:sz w:val="28"/>
          <w:szCs w:val="28"/>
        </w:rPr>
        <w:t>- 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в том числе на ремонт (зам</w:t>
      </w:r>
      <w:r>
        <w:rPr>
          <w:rFonts w:ascii="Times New Roman" w:hAnsi="Times New Roman" w:cs="Times New Roman"/>
          <w:sz w:val="28"/>
          <w:szCs w:val="28"/>
        </w:rPr>
        <w:t>ену) лифтового оборудования: 603</w:t>
      </w:r>
      <w:r w:rsidRPr="00FA6ECB">
        <w:rPr>
          <w:rFonts w:ascii="Times New Roman" w:hAnsi="Times New Roman" w:cs="Times New Roman"/>
          <w:sz w:val="28"/>
          <w:szCs w:val="28"/>
        </w:rPr>
        <w:t xml:space="preserve"> МКД;</w:t>
      </w:r>
    </w:p>
    <w:p w14:paraId="2A490CD0" w14:textId="77777777" w:rsidR="00AF16BF" w:rsidRPr="00FA6ECB" w:rsidRDefault="00AF16BF" w:rsidP="00AF16BF">
      <w:pPr>
        <w:spacing w:after="0" w:line="240" w:lineRule="auto"/>
        <w:ind w:firstLine="709"/>
        <w:jc w:val="both"/>
        <w:rPr>
          <w:rFonts w:ascii="Times New Roman" w:hAnsi="Times New Roman" w:cs="Times New Roman"/>
          <w:sz w:val="28"/>
          <w:szCs w:val="28"/>
        </w:rPr>
      </w:pPr>
      <w:bookmarkStart w:id="17" w:name="_Hlk31887591"/>
      <w:r w:rsidRPr="00FA6ECB">
        <w:rPr>
          <w:rFonts w:ascii="Times New Roman" w:hAnsi="Times New Roman" w:cs="Times New Roman"/>
          <w:sz w:val="28"/>
          <w:szCs w:val="28"/>
        </w:rPr>
        <w:t xml:space="preserve">- 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и выполнение работ по капитальному ремонту общего имущества многоквартирных </w:t>
      </w:r>
      <w:bookmarkEnd w:id="17"/>
      <w:r>
        <w:rPr>
          <w:rFonts w:ascii="Times New Roman" w:hAnsi="Times New Roman" w:cs="Times New Roman"/>
          <w:sz w:val="28"/>
          <w:szCs w:val="28"/>
        </w:rPr>
        <w:t>домов: 130</w:t>
      </w:r>
      <w:r w:rsidRPr="00FA6ECB">
        <w:rPr>
          <w:rFonts w:ascii="Times New Roman" w:hAnsi="Times New Roman" w:cs="Times New Roman"/>
          <w:bCs/>
          <w:sz w:val="28"/>
          <w:szCs w:val="28"/>
        </w:rPr>
        <w:t xml:space="preserve"> МКД;</w:t>
      </w:r>
    </w:p>
    <w:p w14:paraId="4F7D44C7" w14:textId="77777777" w:rsidR="00AF16BF" w:rsidRPr="00FA6ECB" w:rsidRDefault="00AF16BF" w:rsidP="00AF16BF">
      <w:pPr>
        <w:spacing w:after="0" w:line="240" w:lineRule="auto"/>
        <w:ind w:firstLine="709"/>
        <w:jc w:val="both"/>
        <w:rPr>
          <w:rFonts w:ascii="Times New Roman" w:hAnsi="Times New Roman" w:cs="Times New Roman"/>
          <w:sz w:val="28"/>
          <w:szCs w:val="28"/>
        </w:rPr>
      </w:pPr>
      <w:r w:rsidRPr="00FA6ECB">
        <w:rPr>
          <w:rFonts w:ascii="Times New Roman" w:hAnsi="Times New Roman" w:cs="Times New Roman"/>
          <w:sz w:val="28"/>
          <w:szCs w:val="28"/>
        </w:rPr>
        <w:t>- оказание услуг и (или) выполнение работ по ремонту или замене лифтового оборудования, признанного непригодным для эксплуатации, ремонт лифтовых шахт (далее - ремонт (за</w:t>
      </w:r>
      <w:r>
        <w:rPr>
          <w:rFonts w:ascii="Times New Roman" w:hAnsi="Times New Roman" w:cs="Times New Roman"/>
          <w:sz w:val="28"/>
          <w:szCs w:val="28"/>
        </w:rPr>
        <w:t>мена) лифтового оборудования): 3</w:t>
      </w:r>
      <w:r w:rsidRPr="00FA6ECB">
        <w:rPr>
          <w:rFonts w:ascii="Times New Roman" w:hAnsi="Times New Roman" w:cs="Times New Roman"/>
          <w:sz w:val="28"/>
          <w:szCs w:val="28"/>
        </w:rPr>
        <w:t xml:space="preserve"> МКД;</w:t>
      </w:r>
    </w:p>
    <w:p w14:paraId="13C46F7F" w14:textId="77777777" w:rsidR="00AF16BF" w:rsidRDefault="00AF16BF" w:rsidP="00AF16BF">
      <w:pPr>
        <w:spacing w:after="0" w:line="240" w:lineRule="auto"/>
        <w:ind w:firstLine="709"/>
        <w:jc w:val="both"/>
        <w:rPr>
          <w:rFonts w:ascii="Times New Roman" w:hAnsi="Times New Roman" w:cs="Times New Roman"/>
          <w:b/>
          <w:bCs/>
          <w:sz w:val="28"/>
          <w:szCs w:val="28"/>
        </w:rPr>
      </w:pPr>
    </w:p>
    <w:p w14:paraId="71F60F82" w14:textId="77777777" w:rsidR="00AF16BF" w:rsidRDefault="00AF16BF" w:rsidP="00AF16BF">
      <w:pPr>
        <w:spacing w:after="0" w:line="240" w:lineRule="auto"/>
        <w:ind w:firstLine="709"/>
        <w:jc w:val="both"/>
        <w:rPr>
          <w:rFonts w:ascii="Times New Roman" w:hAnsi="Times New Roman" w:cs="Times New Roman"/>
          <w:b/>
          <w:bCs/>
          <w:sz w:val="28"/>
          <w:szCs w:val="28"/>
        </w:rPr>
      </w:pPr>
    </w:p>
    <w:p w14:paraId="07BDED29" w14:textId="77777777" w:rsidR="00AF16BF" w:rsidRPr="00FF5164" w:rsidRDefault="00AF16BF" w:rsidP="00AF16BF">
      <w:pPr>
        <w:spacing w:after="0" w:line="240" w:lineRule="auto"/>
        <w:jc w:val="both"/>
        <w:rPr>
          <w:rFonts w:ascii="Times New Roman" w:hAnsi="Times New Roman" w:cs="Times New Roman"/>
          <w:b/>
          <w:bCs/>
          <w:sz w:val="28"/>
          <w:szCs w:val="28"/>
        </w:rPr>
      </w:pPr>
      <w:r>
        <w:rPr>
          <w:noProof/>
          <w:lang w:eastAsia="ru-RU"/>
        </w:rPr>
        <w:drawing>
          <wp:inline distT="0" distB="0" distL="0" distR="0" wp14:anchorId="2745153E" wp14:editId="204CBCE6">
            <wp:extent cx="5906329" cy="4124325"/>
            <wp:effectExtent l="38100" t="57150" r="56515" b="476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3FE5FC" w14:textId="77777777" w:rsidR="00AF16BF" w:rsidRDefault="00AF16BF" w:rsidP="00AF16BF">
      <w:pPr>
        <w:spacing w:after="0" w:line="240" w:lineRule="auto"/>
        <w:ind w:firstLine="709"/>
        <w:jc w:val="both"/>
        <w:rPr>
          <w:rFonts w:ascii="Times New Roman" w:hAnsi="Times New Roman" w:cs="Times New Roman"/>
          <w:sz w:val="28"/>
          <w:szCs w:val="28"/>
        </w:rPr>
      </w:pPr>
    </w:p>
    <w:p w14:paraId="5A66AED7" w14:textId="77777777" w:rsidR="00AF16BF" w:rsidRPr="00831313" w:rsidRDefault="00AF16BF" w:rsidP="00AF16BF">
      <w:pPr>
        <w:spacing w:after="0"/>
        <w:ind w:firstLine="709"/>
        <w:jc w:val="both"/>
        <w:rPr>
          <w:rFonts w:ascii="Times New Roman" w:hAnsi="Times New Roman" w:cs="Times New Roman"/>
          <w:sz w:val="28"/>
          <w:szCs w:val="28"/>
        </w:rPr>
      </w:pPr>
      <w:r w:rsidRPr="00831313">
        <w:rPr>
          <w:rFonts w:ascii="Times New Roman" w:hAnsi="Times New Roman" w:cs="Times New Roman"/>
          <w:sz w:val="28"/>
          <w:szCs w:val="28"/>
        </w:rPr>
        <w:t>Из них не состоялись и были переобъявлены аукционные процедуры по 78 МКД, в том числе:</w:t>
      </w:r>
    </w:p>
    <w:p w14:paraId="304E5416" w14:textId="77777777" w:rsidR="00AF16BF" w:rsidRPr="00831313" w:rsidRDefault="00AF16BF" w:rsidP="00AF16BF">
      <w:pPr>
        <w:spacing w:after="0"/>
        <w:ind w:firstLine="709"/>
        <w:jc w:val="both"/>
        <w:rPr>
          <w:rFonts w:ascii="Times New Roman" w:hAnsi="Times New Roman" w:cs="Times New Roman"/>
          <w:sz w:val="28"/>
          <w:szCs w:val="28"/>
        </w:rPr>
      </w:pPr>
      <w:r w:rsidRPr="00831313">
        <w:rPr>
          <w:rFonts w:ascii="Times New Roman" w:hAnsi="Times New Roman" w:cs="Times New Roman"/>
          <w:sz w:val="28"/>
          <w:szCs w:val="28"/>
        </w:rPr>
        <w:lastRenderedPageBreak/>
        <w:t>- оказание услуг и (или) выполнение работ по капитальному ремонту общего имущества многоквартирных домов: 62 МКД;</w:t>
      </w:r>
    </w:p>
    <w:p w14:paraId="47FC8BA3" w14:textId="77777777" w:rsidR="00AF16BF" w:rsidRPr="00831313" w:rsidRDefault="00AF16BF" w:rsidP="00AF16BF">
      <w:pPr>
        <w:spacing w:after="0"/>
        <w:ind w:firstLine="709"/>
        <w:jc w:val="both"/>
        <w:rPr>
          <w:rFonts w:ascii="Times New Roman" w:hAnsi="Times New Roman" w:cs="Times New Roman"/>
          <w:bCs/>
          <w:sz w:val="28"/>
          <w:szCs w:val="28"/>
        </w:rPr>
      </w:pPr>
      <w:r w:rsidRPr="00831313">
        <w:rPr>
          <w:rFonts w:ascii="Times New Roman" w:hAnsi="Times New Roman" w:cs="Times New Roman"/>
          <w:sz w:val="28"/>
          <w:szCs w:val="28"/>
        </w:rPr>
        <w:t>- 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в том числе на ремонт (замену) лифтового оборудования: 16 МКД</w:t>
      </w:r>
      <w:r w:rsidRPr="00831313">
        <w:rPr>
          <w:rFonts w:ascii="Times New Roman" w:hAnsi="Times New Roman" w:cs="Times New Roman"/>
          <w:bCs/>
          <w:sz w:val="28"/>
          <w:szCs w:val="28"/>
        </w:rPr>
        <w:t>.</w:t>
      </w:r>
    </w:p>
    <w:p w14:paraId="3E85B62B" w14:textId="77777777" w:rsidR="00AF16BF" w:rsidRDefault="00AF16BF" w:rsidP="00AF16BF">
      <w:pPr>
        <w:spacing w:after="0" w:line="240" w:lineRule="auto"/>
        <w:ind w:firstLine="709"/>
        <w:jc w:val="both"/>
        <w:rPr>
          <w:rFonts w:ascii="Times New Roman" w:hAnsi="Times New Roman" w:cs="Times New Roman"/>
          <w:sz w:val="28"/>
          <w:szCs w:val="28"/>
        </w:rPr>
      </w:pPr>
    </w:p>
    <w:p w14:paraId="2AAA742D" w14:textId="77777777" w:rsidR="00AF16BF" w:rsidRPr="00DC7C75" w:rsidRDefault="00AF16BF" w:rsidP="00AF16B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AF78112" wp14:editId="441F6E40">
            <wp:extent cx="5875477" cy="3200400"/>
            <wp:effectExtent l="57150" t="57150" r="49530" b="3810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37B30B" w14:textId="77777777" w:rsidR="00AF16BF" w:rsidRDefault="00AF16BF" w:rsidP="00AF16BF">
      <w:pPr>
        <w:spacing w:after="0"/>
        <w:ind w:firstLine="709"/>
        <w:jc w:val="both"/>
        <w:rPr>
          <w:rFonts w:ascii="Times New Roman" w:hAnsi="Times New Roman" w:cs="Times New Roman"/>
          <w:sz w:val="28"/>
          <w:szCs w:val="28"/>
        </w:rPr>
      </w:pPr>
    </w:p>
    <w:p w14:paraId="3BDC9EE3" w14:textId="77777777" w:rsidR="00AF16BF" w:rsidRPr="00831313" w:rsidRDefault="00AF16BF" w:rsidP="00AF16BF">
      <w:pPr>
        <w:spacing w:after="0"/>
        <w:ind w:firstLine="709"/>
        <w:jc w:val="both"/>
        <w:rPr>
          <w:rFonts w:ascii="Times New Roman" w:hAnsi="Times New Roman" w:cs="Times New Roman"/>
          <w:sz w:val="28"/>
          <w:szCs w:val="28"/>
        </w:rPr>
      </w:pPr>
      <w:r w:rsidRPr="00831313">
        <w:rPr>
          <w:rFonts w:ascii="Times New Roman" w:hAnsi="Times New Roman" w:cs="Times New Roman"/>
          <w:sz w:val="28"/>
          <w:szCs w:val="28"/>
        </w:rPr>
        <w:t>Проведено 271 заседание комиссий по осуществлению закупок в сфере оказания услуг и (или) выполнения работ по капитальному ремонту общего имущества в многоквартирных домах на территории Республики Бурятия, в том числе проверка соответствия участников установленным требованиям, рассмотрение заявок, поступивших от подрядных организаций на участие в электронных аукционах, подготовка протоколов заседаний Комиссии на основании решений, принятых их членами, размещение на сайте электронной торговой площадки и сайте ЕИС протоколов заседаний Комиссии.</w:t>
      </w:r>
    </w:p>
    <w:p w14:paraId="19C847E7" w14:textId="77777777" w:rsidR="00AF16BF" w:rsidRPr="00DC7C75" w:rsidRDefault="00AF16BF" w:rsidP="00AF16BF">
      <w:pPr>
        <w:spacing w:after="0" w:line="240" w:lineRule="auto"/>
        <w:ind w:firstLine="709"/>
        <w:jc w:val="both"/>
        <w:rPr>
          <w:rFonts w:ascii="Times New Roman" w:hAnsi="Times New Roman" w:cs="Times New Roman"/>
          <w:sz w:val="28"/>
          <w:szCs w:val="28"/>
        </w:rPr>
      </w:pPr>
    </w:p>
    <w:p w14:paraId="337B2FCD" w14:textId="77777777" w:rsidR="00AF16BF" w:rsidRPr="00FA6ECB" w:rsidRDefault="00AF16BF" w:rsidP="00AF16BF">
      <w:pPr>
        <w:spacing w:after="0" w:line="240" w:lineRule="auto"/>
        <w:ind w:firstLine="709"/>
        <w:jc w:val="both"/>
        <w:rPr>
          <w:rFonts w:ascii="Times New Roman" w:hAnsi="Times New Roman" w:cs="Times New Roman"/>
          <w:b/>
          <w:i/>
          <w:sz w:val="28"/>
          <w:szCs w:val="28"/>
        </w:rPr>
      </w:pPr>
      <w:r w:rsidRPr="00FA6ECB">
        <w:rPr>
          <w:rFonts w:ascii="Times New Roman" w:hAnsi="Times New Roman" w:cs="Times New Roman"/>
          <w:b/>
          <w:i/>
          <w:sz w:val="28"/>
          <w:szCs w:val="28"/>
        </w:rPr>
        <w:t>3.2.4. Заключение договоров о проведении капитального ремонта</w:t>
      </w:r>
    </w:p>
    <w:p w14:paraId="17E59EDF" w14:textId="77777777" w:rsidR="00AF16BF" w:rsidRPr="008C1F07" w:rsidRDefault="00AF16BF" w:rsidP="00AF16BF">
      <w:pPr>
        <w:spacing w:after="0"/>
        <w:ind w:firstLine="709"/>
        <w:jc w:val="both"/>
        <w:rPr>
          <w:rFonts w:ascii="Times New Roman" w:hAnsi="Times New Roman" w:cs="Times New Roman"/>
          <w:sz w:val="28"/>
          <w:szCs w:val="28"/>
        </w:rPr>
      </w:pPr>
      <w:r w:rsidRPr="008C1F07">
        <w:rPr>
          <w:rFonts w:ascii="Times New Roman" w:hAnsi="Times New Roman" w:cs="Times New Roman"/>
          <w:sz w:val="28"/>
          <w:szCs w:val="28"/>
        </w:rPr>
        <w:t>По результатам проведенных электронных аукционов заключено                                 227 договоров (1190 МКД) об оказании услуг по проведению капитального ремонта на общую сумму 1 517 799,21 тыс. руб., в том числе:</w:t>
      </w:r>
    </w:p>
    <w:p w14:paraId="5F0C8ADB" w14:textId="77777777" w:rsidR="00AF16BF" w:rsidRPr="008C1F07" w:rsidRDefault="00AF16BF" w:rsidP="00AF16BF">
      <w:pPr>
        <w:spacing w:after="0"/>
        <w:ind w:firstLine="709"/>
        <w:jc w:val="both"/>
        <w:rPr>
          <w:rFonts w:ascii="Times New Roman" w:hAnsi="Times New Roman" w:cs="Times New Roman"/>
          <w:sz w:val="28"/>
          <w:szCs w:val="28"/>
        </w:rPr>
      </w:pPr>
      <w:r w:rsidRPr="008C1F07">
        <w:rPr>
          <w:rFonts w:ascii="Times New Roman" w:hAnsi="Times New Roman" w:cs="Times New Roman"/>
          <w:sz w:val="28"/>
          <w:szCs w:val="28"/>
        </w:rPr>
        <w:t>- оказание услуг и (или) выполнение работ по капитальному ремонту общего имущества многоквартирных домов: 135 договоров (579 МКД) на сумму 914 750,98 тыс. руб.;</w:t>
      </w:r>
    </w:p>
    <w:p w14:paraId="7F37D616" w14:textId="77777777" w:rsidR="00AF16BF" w:rsidRPr="008C1F07" w:rsidRDefault="00AF16BF" w:rsidP="00AF16BF">
      <w:pPr>
        <w:spacing w:after="0"/>
        <w:ind w:firstLine="709"/>
        <w:jc w:val="both"/>
        <w:rPr>
          <w:rFonts w:ascii="Times New Roman" w:hAnsi="Times New Roman" w:cs="Times New Roman"/>
          <w:sz w:val="28"/>
          <w:szCs w:val="28"/>
        </w:rPr>
      </w:pPr>
      <w:r w:rsidRPr="008C1F07">
        <w:rPr>
          <w:rFonts w:ascii="Times New Roman" w:hAnsi="Times New Roman" w:cs="Times New Roman"/>
          <w:sz w:val="28"/>
          <w:szCs w:val="28"/>
        </w:rPr>
        <w:t xml:space="preserve">- 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w:t>
      </w:r>
      <w:r w:rsidRPr="008C1F07">
        <w:rPr>
          <w:rFonts w:ascii="Times New Roman" w:hAnsi="Times New Roman" w:cs="Times New Roman"/>
          <w:sz w:val="28"/>
          <w:szCs w:val="28"/>
        </w:rPr>
        <w:lastRenderedPageBreak/>
        <w:t>домов, в том числе на ремонт (замену) лифтового оборудования: 52 договоров (485 МКД) на сумму 35 069,94 тыс. руб.;</w:t>
      </w:r>
    </w:p>
    <w:p w14:paraId="1C1D04BA" w14:textId="77777777" w:rsidR="00AF16BF" w:rsidRPr="008C1F07" w:rsidRDefault="00AF16BF" w:rsidP="00AF16BF">
      <w:pPr>
        <w:spacing w:after="0"/>
        <w:ind w:firstLine="709"/>
        <w:jc w:val="both"/>
        <w:rPr>
          <w:rFonts w:ascii="Times New Roman" w:hAnsi="Times New Roman" w:cs="Times New Roman"/>
          <w:sz w:val="28"/>
          <w:szCs w:val="28"/>
        </w:rPr>
      </w:pPr>
      <w:r w:rsidRPr="008C1F07">
        <w:rPr>
          <w:rFonts w:ascii="Times New Roman" w:hAnsi="Times New Roman" w:cs="Times New Roman"/>
          <w:sz w:val="28"/>
          <w:szCs w:val="28"/>
        </w:rPr>
        <w:t xml:space="preserve">- оказание услуг и (или) выполнение работ </w:t>
      </w:r>
      <w:bookmarkStart w:id="18" w:name="_Hlk31897452"/>
      <w:r w:rsidRPr="008C1F07">
        <w:rPr>
          <w:rFonts w:ascii="Times New Roman" w:hAnsi="Times New Roman" w:cs="Times New Roman"/>
          <w:sz w:val="28"/>
          <w:szCs w:val="28"/>
        </w:rPr>
        <w:t>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и выполнение работ по капитальному ремонту общего</w:t>
      </w:r>
      <w:bookmarkEnd w:id="18"/>
      <w:r w:rsidRPr="008C1F07">
        <w:rPr>
          <w:rFonts w:ascii="Times New Roman" w:hAnsi="Times New Roman" w:cs="Times New Roman"/>
          <w:sz w:val="28"/>
          <w:szCs w:val="28"/>
        </w:rPr>
        <w:t xml:space="preserve"> имущества многоквартирных домов </w:t>
      </w:r>
      <w:r w:rsidRPr="008C1F07">
        <w:rPr>
          <w:rFonts w:ascii="Times New Roman" w:hAnsi="Times New Roman" w:cs="Times New Roman"/>
          <w:bCs/>
          <w:sz w:val="28"/>
          <w:szCs w:val="28"/>
        </w:rPr>
        <w:t>(объединенные торги):</w:t>
      </w:r>
      <w:r w:rsidRPr="008C1F07">
        <w:rPr>
          <w:rFonts w:ascii="Times New Roman" w:hAnsi="Times New Roman" w:cs="Times New Roman"/>
          <w:sz w:val="28"/>
          <w:szCs w:val="28"/>
        </w:rPr>
        <w:t xml:space="preserve"> </w:t>
      </w:r>
      <w:r w:rsidRPr="008C1F07">
        <w:rPr>
          <w:rFonts w:ascii="Times New Roman" w:hAnsi="Times New Roman" w:cs="Times New Roman"/>
          <w:bCs/>
          <w:sz w:val="28"/>
          <w:szCs w:val="28"/>
        </w:rPr>
        <w:t>37 договоров (117 МКД)</w:t>
      </w:r>
      <w:r w:rsidRPr="008C1F07">
        <w:rPr>
          <w:rFonts w:ascii="Times New Roman" w:hAnsi="Times New Roman" w:cs="Times New Roman"/>
          <w:sz w:val="28"/>
          <w:szCs w:val="28"/>
        </w:rPr>
        <w:t xml:space="preserve"> на сумму </w:t>
      </w:r>
      <w:r w:rsidRPr="008C1F07">
        <w:rPr>
          <w:rFonts w:ascii="Times New Roman" w:hAnsi="Times New Roman" w:cs="Times New Roman"/>
          <w:bCs/>
          <w:sz w:val="28"/>
          <w:szCs w:val="28"/>
        </w:rPr>
        <w:t>560 809,70 тыс. руб.</w:t>
      </w:r>
      <w:r w:rsidRPr="008C1F07">
        <w:rPr>
          <w:rFonts w:ascii="Times New Roman" w:hAnsi="Times New Roman" w:cs="Times New Roman"/>
          <w:sz w:val="28"/>
          <w:szCs w:val="28"/>
        </w:rPr>
        <w:t>;</w:t>
      </w:r>
    </w:p>
    <w:p w14:paraId="204B1B6E" w14:textId="77777777" w:rsidR="00AF16BF" w:rsidRPr="008C1F07" w:rsidRDefault="00AF16BF" w:rsidP="00AF16BF">
      <w:pPr>
        <w:spacing w:after="0"/>
        <w:ind w:firstLine="709"/>
        <w:jc w:val="both"/>
        <w:rPr>
          <w:rFonts w:ascii="Times New Roman" w:hAnsi="Times New Roman" w:cs="Times New Roman"/>
          <w:sz w:val="28"/>
          <w:szCs w:val="28"/>
        </w:rPr>
      </w:pPr>
      <w:r w:rsidRPr="008C1F07">
        <w:rPr>
          <w:rFonts w:ascii="Times New Roman" w:hAnsi="Times New Roman" w:cs="Times New Roman"/>
          <w:sz w:val="28"/>
          <w:szCs w:val="28"/>
        </w:rPr>
        <w:t>- оказание услуг и (или) выполнение работ по ремонту или замене лифтового оборудования, признанного непригодным для эксплуатации, ремонт лифтовых шахт (далее - ремонт (замена) лифтового оборудования): 2 договора (2 МКД) на сумму 6 978,74 тыс. руб.;</w:t>
      </w:r>
    </w:p>
    <w:p w14:paraId="7C6805DA" w14:textId="77777777" w:rsidR="00AF16BF" w:rsidRPr="008C1F07" w:rsidRDefault="00AF16BF" w:rsidP="00AF16BF">
      <w:pPr>
        <w:spacing w:after="0"/>
        <w:ind w:firstLine="709"/>
        <w:jc w:val="both"/>
        <w:rPr>
          <w:rFonts w:ascii="Times New Roman" w:hAnsi="Times New Roman" w:cs="Times New Roman"/>
          <w:sz w:val="28"/>
          <w:szCs w:val="28"/>
        </w:rPr>
      </w:pPr>
      <w:r w:rsidRPr="008C1F07">
        <w:rPr>
          <w:rFonts w:ascii="Times New Roman" w:hAnsi="Times New Roman" w:cs="Times New Roman"/>
          <w:sz w:val="28"/>
          <w:szCs w:val="28"/>
        </w:rPr>
        <w:t xml:space="preserve">- выполнение работ </w:t>
      </w:r>
      <w:bookmarkStart w:id="19" w:name="_Hlk6576126"/>
      <w:r w:rsidRPr="008C1F07">
        <w:rPr>
          <w:rFonts w:ascii="Times New Roman" w:hAnsi="Times New Roman" w:cs="Times New Roman"/>
          <w:sz w:val="28"/>
          <w:szCs w:val="28"/>
        </w:rPr>
        <w:t xml:space="preserve">по </w:t>
      </w:r>
      <w:bookmarkEnd w:id="19"/>
      <w:r w:rsidRPr="008C1F07">
        <w:rPr>
          <w:rFonts w:ascii="Times New Roman" w:hAnsi="Times New Roman" w:cs="Times New Roman"/>
          <w:sz w:val="28"/>
          <w:szCs w:val="28"/>
        </w:rPr>
        <w:t>оценке технического состояния, разработке проектной документации на проведение капитального ремонта общего имущества многоквартирных домов, являющихся объектами культурного наследия: 1 договор (7 МКД) на сумму 189,84 тыс. руб.</w:t>
      </w:r>
    </w:p>
    <w:p w14:paraId="3DB5738E" w14:textId="77777777" w:rsidR="00AF16BF" w:rsidRDefault="00AF16BF" w:rsidP="00AF16BF">
      <w:pPr>
        <w:spacing w:after="0" w:line="240" w:lineRule="auto"/>
        <w:ind w:firstLine="709"/>
        <w:jc w:val="both"/>
        <w:rPr>
          <w:rFonts w:ascii="Times New Roman" w:hAnsi="Times New Roman" w:cs="Times New Roman"/>
          <w:b/>
          <w:sz w:val="28"/>
          <w:szCs w:val="28"/>
        </w:rPr>
      </w:pPr>
    </w:p>
    <w:p w14:paraId="751EF60F" w14:textId="77777777" w:rsidR="00AF16BF" w:rsidRDefault="00AF16BF" w:rsidP="00AF16BF">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4D55782" wp14:editId="078AC9EE">
            <wp:extent cx="5868162" cy="3200400"/>
            <wp:effectExtent l="38100" t="57150" r="56515" b="3810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D297BC" w14:textId="77777777" w:rsidR="00AF16BF" w:rsidRDefault="00AF16BF" w:rsidP="00AF16BF">
      <w:pPr>
        <w:spacing w:after="0" w:line="240" w:lineRule="auto"/>
        <w:ind w:firstLine="709"/>
        <w:jc w:val="both"/>
        <w:rPr>
          <w:rFonts w:ascii="Times New Roman" w:hAnsi="Times New Roman" w:cs="Times New Roman"/>
          <w:b/>
          <w:sz w:val="28"/>
          <w:szCs w:val="28"/>
        </w:rPr>
      </w:pPr>
    </w:p>
    <w:p w14:paraId="0D13CB8F" w14:textId="77777777" w:rsidR="00AF16BF" w:rsidRDefault="00AF16BF" w:rsidP="00AF16BF">
      <w:pPr>
        <w:pStyle w:val="a3"/>
        <w:numPr>
          <w:ilvl w:val="2"/>
          <w:numId w:val="43"/>
        </w:numPr>
        <w:spacing w:after="0" w:line="240" w:lineRule="auto"/>
        <w:ind w:left="0" w:firstLine="709"/>
        <w:jc w:val="both"/>
        <w:rPr>
          <w:rFonts w:ascii="Times New Roman" w:hAnsi="Times New Roman" w:cs="Times New Roman"/>
          <w:b/>
          <w:bCs/>
          <w:i/>
          <w:sz w:val="28"/>
          <w:szCs w:val="28"/>
        </w:rPr>
      </w:pPr>
      <w:r w:rsidRPr="00FA6ECB">
        <w:rPr>
          <w:rFonts w:ascii="Times New Roman" w:hAnsi="Times New Roman" w:cs="Times New Roman"/>
          <w:b/>
          <w:bCs/>
          <w:i/>
          <w:sz w:val="28"/>
          <w:szCs w:val="28"/>
        </w:rPr>
        <w:t>Причины, влияющие на своевременность исполнения краткосрочных планов реализации программы капитального ремонта. Принятые меры.</w:t>
      </w:r>
    </w:p>
    <w:p w14:paraId="4B74F2A2" w14:textId="77777777" w:rsidR="00AF16BF" w:rsidRDefault="00AF16BF" w:rsidP="00AF16BF">
      <w:pPr>
        <w:tabs>
          <w:tab w:val="left" w:pos="993"/>
        </w:tabs>
        <w:spacing w:after="0" w:line="240" w:lineRule="auto"/>
        <w:ind w:firstLine="709"/>
        <w:jc w:val="both"/>
        <w:rPr>
          <w:rFonts w:ascii="Times New Roman" w:hAnsi="Times New Roman" w:cs="Times New Roman"/>
          <w:sz w:val="28"/>
          <w:szCs w:val="28"/>
        </w:rPr>
      </w:pPr>
      <w:r w:rsidRPr="00FA6ECB">
        <w:rPr>
          <w:rFonts w:ascii="Times New Roman" w:hAnsi="Times New Roman" w:cs="Times New Roman"/>
          <w:b/>
          <w:bCs/>
          <w:i/>
          <w:sz w:val="28"/>
          <w:szCs w:val="28"/>
        </w:rPr>
        <w:t xml:space="preserve"> </w:t>
      </w:r>
      <w:r w:rsidRPr="00F253FA">
        <w:rPr>
          <w:rFonts w:ascii="Times New Roman" w:hAnsi="Times New Roman" w:cs="Times New Roman"/>
          <w:sz w:val="28"/>
          <w:szCs w:val="28"/>
        </w:rPr>
        <w:t>Основные причины неисполнения краткосрочного плана в 20</w:t>
      </w:r>
      <w:r>
        <w:rPr>
          <w:rFonts w:ascii="Times New Roman" w:hAnsi="Times New Roman" w:cs="Times New Roman"/>
          <w:sz w:val="28"/>
          <w:szCs w:val="28"/>
        </w:rPr>
        <w:t>20</w:t>
      </w:r>
      <w:r w:rsidRPr="00F253FA">
        <w:rPr>
          <w:rFonts w:ascii="Times New Roman" w:hAnsi="Times New Roman" w:cs="Times New Roman"/>
          <w:sz w:val="28"/>
          <w:szCs w:val="28"/>
        </w:rPr>
        <w:t xml:space="preserve"> году: </w:t>
      </w:r>
    </w:p>
    <w:p w14:paraId="608D07D7" w14:textId="77777777" w:rsidR="00AF16BF" w:rsidRPr="008E56C5" w:rsidRDefault="00AF16BF" w:rsidP="00AF16BF">
      <w:pPr>
        <w:pStyle w:val="a3"/>
        <w:numPr>
          <w:ilvl w:val="0"/>
          <w:numId w:val="39"/>
        </w:numPr>
        <w:tabs>
          <w:tab w:val="left" w:pos="993"/>
        </w:tabs>
        <w:spacing w:after="0" w:line="240" w:lineRule="auto"/>
        <w:ind w:left="0" w:firstLine="709"/>
        <w:jc w:val="both"/>
        <w:rPr>
          <w:rFonts w:ascii="Times New Roman" w:hAnsi="Times New Roman" w:cs="Times New Roman"/>
          <w:sz w:val="28"/>
          <w:szCs w:val="28"/>
        </w:rPr>
      </w:pPr>
      <w:r w:rsidRPr="008E56C5">
        <w:rPr>
          <w:rFonts w:ascii="Times New Roman" w:hAnsi="Times New Roman" w:cs="Times New Roman"/>
          <w:color w:val="000000" w:themeColor="text1"/>
          <w:sz w:val="28"/>
          <w:szCs w:val="28"/>
        </w:rPr>
        <w:t>Нарушение договорных отношений подрядными организациями в части сроков исполнения строительно-монтажных работ.</w:t>
      </w:r>
    </w:p>
    <w:p w14:paraId="1D72BEE4" w14:textId="77777777" w:rsidR="00AF16BF" w:rsidRDefault="00AF16BF" w:rsidP="00AF16BF">
      <w:pPr>
        <w:pStyle w:val="a3"/>
        <w:tabs>
          <w:tab w:val="left" w:pos="993"/>
        </w:tabs>
        <w:spacing w:after="0" w:line="240" w:lineRule="auto"/>
        <w:ind w:left="0" w:firstLine="709"/>
        <w:jc w:val="both"/>
        <w:rPr>
          <w:rFonts w:ascii="Times New Roman" w:hAnsi="Times New Roman" w:cs="Times New Roman"/>
          <w:color w:val="000000"/>
          <w:sz w:val="28"/>
          <w:szCs w:val="28"/>
          <w:shd w:val="clear" w:color="auto" w:fill="FFFFFF"/>
        </w:rPr>
      </w:pPr>
      <w:r w:rsidRPr="008E56C5">
        <w:rPr>
          <w:rFonts w:ascii="Times New Roman" w:hAnsi="Times New Roman" w:cs="Times New Roman"/>
          <w:color w:val="000000"/>
          <w:sz w:val="28"/>
          <w:szCs w:val="28"/>
          <w:shd w:val="clear" w:color="auto" w:fill="FFFFFF"/>
        </w:rPr>
        <w:t xml:space="preserve">Работа с недобросовестными подрядчиками ведется на постоянной основе, согласно условиям договора применяются штрафные санкции, расторгаются договора с недобросовестными подрядными организациями. Разрыв договора и включение в реестр недобросовестных подрядных </w:t>
      </w:r>
      <w:r w:rsidRPr="008E56C5">
        <w:rPr>
          <w:rFonts w:ascii="Times New Roman" w:hAnsi="Times New Roman" w:cs="Times New Roman"/>
          <w:color w:val="000000"/>
          <w:sz w:val="28"/>
          <w:szCs w:val="28"/>
          <w:shd w:val="clear" w:color="auto" w:fill="FFFFFF"/>
        </w:rPr>
        <w:lastRenderedPageBreak/>
        <w:t>организаций — это крайняя, но необходимая мера. Руководители организаций должны четко понимать, что несоблюдение требований к качеству и срокам производства работ влечет за собой не только начисление штрафных санкций, но и расторжение договоров</w:t>
      </w:r>
      <w:r>
        <w:rPr>
          <w:rFonts w:ascii="Times New Roman" w:hAnsi="Times New Roman" w:cs="Times New Roman"/>
          <w:color w:val="000000"/>
          <w:sz w:val="28"/>
          <w:szCs w:val="28"/>
          <w:shd w:val="clear" w:color="auto" w:fill="FFFFFF"/>
        </w:rPr>
        <w:t>.</w:t>
      </w:r>
    </w:p>
    <w:p w14:paraId="5611E700" w14:textId="77777777" w:rsidR="00AF16BF" w:rsidRDefault="00AF16BF" w:rsidP="00AF16BF">
      <w:pPr>
        <w:pStyle w:val="a3"/>
        <w:tabs>
          <w:tab w:val="left" w:pos="993"/>
        </w:tabs>
        <w:spacing w:after="0" w:line="24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Процедура расторжения договора в свою очередь влечет </w:t>
      </w:r>
      <w:r w:rsidRPr="008E56C5">
        <w:rPr>
          <w:rFonts w:ascii="Times New Roman" w:hAnsi="Times New Roman" w:cs="Times New Roman"/>
          <w:color w:val="000000"/>
          <w:sz w:val="28"/>
          <w:szCs w:val="28"/>
          <w:shd w:val="clear" w:color="auto" w:fill="FFFFFF"/>
        </w:rPr>
        <w:t>включен</w:t>
      </w:r>
      <w:r>
        <w:rPr>
          <w:rFonts w:ascii="Times New Roman" w:hAnsi="Times New Roman" w:cs="Times New Roman"/>
          <w:color w:val="000000"/>
          <w:sz w:val="28"/>
          <w:szCs w:val="28"/>
          <w:shd w:val="clear" w:color="auto" w:fill="FFFFFF"/>
        </w:rPr>
        <w:t>ие организации</w:t>
      </w:r>
      <w:r w:rsidRPr="008E56C5">
        <w:rPr>
          <w:rFonts w:ascii="Times New Roman" w:hAnsi="Times New Roman" w:cs="Times New Roman"/>
          <w:color w:val="000000"/>
          <w:sz w:val="28"/>
          <w:szCs w:val="28"/>
          <w:shd w:val="clear" w:color="auto" w:fill="FFFFFF"/>
        </w:rPr>
        <w:t xml:space="preserve"> в реестр недобросовестных подрядных организаций. </w:t>
      </w:r>
    </w:p>
    <w:p w14:paraId="07D7D15B" w14:textId="77777777" w:rsidR="00AF16BF" w:rsidRPr="00AB4FEB" w:rsidRDefault="00AF16BF" w:rsidP="00AF16BF">
      <w:pPr>
        <w:pStyle w:val="a3"/>
        <w:tabs>
          <w:tab w:val="left" w:pos="993"/>
        </w:tabs>
        <w:spacing w:after="0" w:line="240" w:lineRule="auto"/>
        <w:ind w:left="0" w:firstLine="709"/>
        <w:jc w:val="both"/>
        <w:rPr>
          <w:rFonts w:ascii="Times New Roman" w:hAnsi="Times New Roman" w:cs="Times New Roman"/>
          <w:sz w:val="28"/>
          <w:szCs w:val="28"/>
        </w:rPr>
      </w:pPr>
      <w:r w:rsidRPr="00AB4FEB">
        <w:rPr>
          <w:rFonts w:ascii="Times New Roman" w:hAnsi="Times New Roman" w:cs="Times New Roman"/>
          <w:sz w:val="28"/>
          <w:szCs w:val="28"/>
        </w:rPr>
        <w:t>Невозможность проведения работ по многоквартирным домам, одновременно являющимися объектами культурного наследия</w:t>
      </w:r>
      <w:r w:rsidRPr="00AB4FEB">
        <w:rPr>
          <w:rFonts w:ascii="Times New Roman" w:hAnsi="Times New Roman" w:cs="Times New Roman"/>
          <w:color w:val="000000" w:themeColor="text1"/>
          <w:sz w:val="28"/>
          <w:szCs w:val="28"/>
        </w:rPr>
        <w:t xml:space="preserve">, в связи с тем, что </w:t>
      </w:r>
      <w:r w:rsidRPr="00AB4FEB">
        <w:rPr>
          <w:rFonts w:ascii="Times New Roman" w:hAnsi="Times New Roman" w:cs="Times New Roman"/>
          <w:sz w:val="28"/>
          <w:szCs w:val="28"/>
        </w:rPr>
        <w:t>для данной категории жилых домов наблюдается нехватка предельной стоимости. Постановлением Правительства Республики Бурятия от 23.06.2015 № 314 утвержден Порядок и условия предоставления государственной поддержки на проведение капитального ремонта общего имущества в многоквартирных домах, расположенных на территории Республики Бурятия, однако законом о бюджете на 2020 год средства на реализацию государственной поддержки в 2020 г. не предусмотрены. Необходимо отметить, что иные источники финансирования возникших дополнительных затрат на сегодняшний день не определены.</w:t>
      </w:r>
    </w:p>
    <w:p w14:paraId="7D87482D" w14:textId="77777777" w:rsidR="00AF16BF" w:rsidRPr="00FA6ECB" w:rsidRDefault="00AF16BF" w:rsidP="00AF16BF">
      <w:pPr>
        <w:pStyle w:val="a3"/>
        <w:spacing w:after="0" w:line="240" w:lineRule="auto"/>
        <w:ind w:left="709"/>
        <w:jc w:val="both"/>
        <w:rPr>
          <w:rFonts w:ascii="Times New Roman" w:hAnsi="Times New Roman" w:cs="Times New Roman"/>
          <w:b/>
          <w:bCs/>
          <w:i/>
          <w:sz w:val="28"/>
          <w:szCs w:val="28"/>
        </w:rPr>
      </w:pPr>
    </w:p>
    <w:p w14:paraId="49E8E86C" w14:textId="77777777" w:rsidR="00AF16BF" w:rsidRPr="002D10C7" w:rsidRDefault="00AF16BF" w:rsidP="00AF16BF">
      <w:pPr>
        <w:spacing w:after="0" w:line="240" w:lineRule="auto"/>
        <w:ind w:firstLine="709"/>
        <w:jc w:val="both"/>
        <w:rPr>
          <w:rFonts w:ascii="Times New Roman" w:hAnsi="Times New Roman" w:cs="Times New Roman"/>
          <w:b/>
          <w:i/>
          <w:color w:val="000000" w:themeColor="text1"/>
          <w:sz w:val="28"/>
        </w:rPr>
      </w:pPr>
      <w:bookmarkStart w:id="20" w:name="_Toc4765796"/>
      <w:r>
        <w:rPr>
          <w:rFonts w:ascii="Times New Roman" w:hAnsi="Times New Roman" w:cs="Times New Roman"/>
          <w:b/>
          <w:i/>
          <w:color w:val="000000" w:themeColor="text1"/>
          <w:sz w:val="28"/>
        </w:rPr>
        <w:t>3.2.6</w:t>
      </w:r>
      <w:r w:rsidRPr="002D10C7">
        <w:rPr>
          <w:rFonts w:ascii="Times New Roman" w:hAnsi="Times New Roman" w:cs="Times New Roman"/>
          <w:b/>
          <w:i/>
          <w:color w:val="000000" w:themeColor="text1"/>
          <w:sz w:val="28"/>
        </w:rPr>
        <w:t>. Обеспечение контроля своевременного проведения капитального ремонта</w:t>
      </w:r>
      <w:bookmarkEnd w:id="20"/>
    </w:p>
    <w:p w14:paraId="07295DAA" w14:textId="77777777" w:rsidR="00AF16BF" w:rsidRDefault="00AF16BF" w:rsidP="00AF16BF">
      <w:pPr>
        <w:spacing w:after="0" w:line="240" w:lineRule="auto"/>
        <w:jc w:val="both"/>
        <w:rPr>
          <w:rFonts w:ascii="Times New Roman" w:hAnsi="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72716FAC" wp14:editId="04D60CE1">
            <wp:simplePos x="0" y="0"/>
            <wp:positionH relativeFrom="column">
              <wp:posOffset>-110490</wp:posOffset>
            </wp:positionH>
            <wp:positionV relativeFrom="paragraph">
              <wp:posOffset>20320</wp:posOffset>
            </wp:positionV>
            <wp:extent cx="498475" cy="816610"/>
            <wp:effectExtent l="0" t="0" r="0" b="0"/>
            <wp:wrapSquare wrapText="bothSides"/>
            <wp:docPr id="9" name="Рисунок 9" descr="C:\Users\konyuhovam\Desktop\Презентации\Анимация\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nyuhovam\Desktop\Презентации\Анимация\129.gif"/>
                    <pic:cNvPicPr>
                      <a:picLocks noChangeAspect="1" noChangeArrowheads="1" noCrop="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475" cy="816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28"/>
          <w:szCs w:val="28"/>
        </w:rPr>
        <w:t>В 2020</w:t>
      </w:r>
      <w:r w:rsidRPr="004303CF">
        <w:rPr>
          <w:rFonts w:ascii="Times New Roman" w:hAnsi="Times New Roman"/>
          <w:sz w:val="28"/>
          <w:szCs w:val="28"/>
        </w:rPr>
        <w:t xml:space="preserve"> году в рамках осуществления функций технического заказчика</w:t>
      </w:r>
      <w:r>
        <w:rPr>
          <w:rFonts w:ascii="Times New Roman" w:hAnsi="Times New Roman"/>
          <w:sz w:val="28"/>
          <w:szCs w:val="28"/>
        </w:rPr>
        <w:t xml:space="preserve"> и строительного контроля</w:t>
      </w:r>
      <w:r w:rsidRPr="004303CF">
        <w:rPr>
          <w:rFonts w:ascii="Times New Roman" w:hAnsi="Times New Roman"/>
          <w:sz w:val="28"/>
          <w:szCs w:val="28"/>
        </w:rPr>
        <w:t xml:space="preserve">, специалистами </w:t>
      </w:r>
      <w:r>
        <w:rPr>
          <w:rFonts w:ascii="Times New Roman" w:hAnsi="Times New Roman"/>
          <w:sz w:val="28"/>
          <w:szCs w:val="28"/>
        </w:rPr>
        <w:t xml:space="preserve">службы технического заказчика </w:t>
      </w:r>
      <w:r w:rsidRPr="004303CF">
        <w:rPr>
          <w:rFonts w:ascii="Times New Roman" w:hAnsi="Times New Roman"/>
          <w:sz w:val="28"/>
          <w:szCs w:val="28"/>
        </w:rPr>
        <w:t xml:space="preserve">Фонда проведено </w:t>
      </w:r>
      <w:r>
        <w:rPr>
          <w:rFonts w:ascii="Times New Roman" w:hAnsi="Times New Roman"/>
          <w:sz w:val="28"/>
          <w:szCs w:val="28"/>
        </w:rPr>
        <w:t xml:space="preserve">более 4500 </w:t>
      </w:r>
      <w:r w:rsidRPr="004303CF">
        <w:rPr>
          <w:rFonts w:ascii="Times New Roman" w:hAnsi="Times New Roman"/>
          <w:sz w:val="28"/>
          <w:szCs w:val="28"/>
        </w:rPr>
        <w:t xml:space="preserve"> выездов на </w:t>
      </w:r>
      <w:r>
        <w:rPr>
          <w:rFonts w:ascii="Times New Roman" w:hAnsi="Times New Roman"/>
          <w:sz w:val="28"/>
          <w:szCs w:val="28"/>
        </w:rPr>
        <w:t>объекты</w:t>
      </w:r>
      <w:r w:rsidRPr="004303CF">
        <w:rPr>
          <w:rFonts w:ascii="Times New Roman" w:hAnsi="Times New Roman"/>
          <w:sz w:val="28"/>
          <w:szCs w:val="28"/>
        </w:rPr>
        <w:t xml:space="preserve"> капитального ремонта, с составлением соответствующих актов,</w:t>
      </w:r>
      <w:r>
        <w:rPr>
          <w:rFonts w:ascii="Times New Roman" w:hAnsi="Times New Roman"/>
          <w:sz w:val="28"/>
          <w:szCs w:val="28"/>
        </w:rPr>
        <w:t xml:space="preserve"> в целях обеспечения </w:t>
      </w:r>
      <w:r w:rsidRPr="004303CF">
        <w:rPr>
          <w:rFonts w:ascii="Times New Roman" w:hAnsi="Times New Roman"/>
          <w:sz w:val="28"/>
          <w:szCs w:val="28"/>
        </w:rPr>
        <w:t xml:space="preserve"> передачи объектов подрядным организациям для производства ремонтно-строительных работ;</w:t>
      </w:r>
      <w:r>
        <w:rPr>
          <w:rFonts w:ascii="Times New Roman" w:hAnsi="Times New Roman"/>
          <w:sz w:val="28"/>
          <w:szCs w:val="28"/>
        </w:rPr>
        <w:t xml:space="preserve"> </w:t>
      </w:r>
      <w:r w:rsidRPr="004303CF">
        <w:rPr>
          <w:rFonts w:ascii="Times New Roman" w:hAnsi="Times New Roman"/>
          <w:sz w:val="28"/>
          <w:szCs w:val="28"/>
        </w:rPr>
        <w:t>осуществления контрольных мероприятий;</w:t>
      </w:r>
      <w:r>
        <w:rPr>
          <w:rFonts w:ascii="Times New Roman" w:hAnsi="Times New Roman"/>
          <w:sz w:val="28"/>
          <w:szCs w:val="28"/>
        </w:rPr>
        <w:t xml:space="preserve"> </w:t>
      </w:r>
      <w:r w:rsidRPr="004303CF">
        <w:rPr>
          <w:rFonts w:ascii="Times New Roman" w:hAnsi="Times New Roman"/>
          <w:sz w:val="28"/>
          <w:szCs w:val="28"/>
        </w:rPr>
        <w:t>проведения технических советов;</w:t>
      </w:r>
      <w:r>
        <w:rPr>
          <w:rFonts w:ascii="Times New Roman" w:hAnsi="Times New Roman"/>
          <w:sz w:val="28"/>
          <w:szCs w:val="28"/>
        </w:rPr>
        <w:t xml:space="preserve"> </w:t>
      </w:r>
      <w:r w:rsidRPr="004303CF">
        <w:rPr>
          <w:rFonts w:ascii="Times New Roman" w:hAnsi="Times New Roman"/>
          <w:sz w:val="28"/>
          <w:szCs w:val="28"/>
        </w:rPr>
        <w:t xml:space="preserve"> установления фактических объемов выполненных работ (контрольные обмеры);</w:t>
      </w:r>
      <w:r>
        <w:rPr>
          <w:rFonts w:ascii="Times New Roman" w:hAnsi="Times New Roman"/>
          <w:sz w:val="28"/>
          <w:szCs w:val="28"/>
        </w:rPr>
        <w:t xml:space="preserve"> </w:t>
      </w:r>
      <w:r w:rsidRPr="004303CF">
        <w:rPr>
          <w:rFonts w:ascii="Times New Roman" w:hAnsi="Times New Roman"/>
          <w:sz w:val="28"/>
          <w:szCs w:val="28"/>
        </w:rPr>
        <w:t>проведения комиссий по оценки готовности и приемки объектов, завершенных капитальным ремонтом.</w:t>
      </w:r>
    </w:p>
    <w:p w14:paraId="58FB01D9" w14:textId="77777777" w:rsidR="00AF16BF" w:rsidRDefault="00AF16BF" w:rsidP="00AF16BF">
      <w:pPr>
        <w:spacing w:after="0" w:line="240" w:lineRule="auto"/>
        <w:ind w:firstLine="709"/>
        <w:jc w:val="both"/>
        <w:rPr>
          <w:rFonts w:ascii="Times New Roman" w:hAnsi="Times New Roman"/>
          <w:sz w:val="28"/>
          <w:szCs w:val="28"/>
        </w:rPr>
      </w:pPr>
      <w:r>
        <w:rPr>
          <w:rFonts w:ascii="Times New Roman" w:hAnsi="Times New Roman"/>
          <w:sz w:val="28"/>
          <w:szCs w:val="28"/>
        </w:rPr>
        <w:t>Сотрудниками Фонда обеспечивается контроль соблюдения сроков проведения капитального ремонта подрядными организациями на объектах капитального ремонта.</w:t>
      </w:r>
      <w:r w:rsidRPr="00415260">
        <w:t xml:space="preserve"> </w:t>
      </w:r>
      <w:r w:rsidRPr="00415260">
        <w:rPr>
          <w:rFonts w:ascii="Times New Roman" w:hAnsi="Times New Roman"/>
          <w:sz w:val="28"/>
          <w:szCs w:val="28"/>
        </w:rPr>
        <w:t xml:space="preserve">В соответствии с условиями договора на оказание услуг и выполнение работ по капитальному ремонту общего имущества в многоквартирном доме за неисполнение или ненадлежащее исполнение Подрядчиком обязательств, предусмотренных договором, </w:t>
      </w:r>
      <w:r>
        <w:rPr>
          <w:rFonts w:ascii="Times New Roman" w:hAnsi="Times New Roman"/>
          <w:sz w:val="28"/>
          <w:szCs w:val="28"/>
        </w:rPr>
        <w:t xml:space="preserve">к </w:t>
      </w:r>
      <w:r w:rsidRPr="00415260">
        <w:rPr>
          <w:rFonts w:ascii="Times New Roman" w:hAnsi="Times New Roman"/>
          <w:sz w:val="28"/>
          <w:szCs w:val="28"/>
        </w:rPr>
        <w:t>Подрядчик</w:t>
      </w:r>
      <w:r>
        <w:rPr>
          <w:rFonts w:ascii="Times New Roman" w:hAnsi="Times New Roman"/>
          <w:sz w:val="28"/>
          <w:szCs w:val="28"/>
        </w:rPr>
        <w:t>у применяются штрафные санкции</w:t>
      </w:r>
      <w:r w:rsidRPr="00415260">
        <w:rPr>
          <w:rFonts w:ascii="Times New Roman" w:hAnsi="Times New Roman"/>
          <w:sz w:val="28"/>
          <w:szCs w:val="28"/>
        </w:rPr>
        <w:t>.</w:t>
      </w:r>
    </w:p>
    <w:p w14:paraId="3082B96D" w14:textId="77777777" w:rsidR="00AF16BF" w:rsidRPr="00A52620" w:rsidRDefault="00AF16BF" w:rsidP="00AF16BF">
      <w:pPr>
        <w:spacing w:after="0" w:line="240" w:lineRule="auto"/>
        <w:ind w:firstLine="709"/>
        <w:jc w:val="both"/>
        <w:rPr>
          <w:rFonts w:ascii="Times New Roman" w:hAnsi="Times New Roman" w:cs="Times New Roman"/>
          <w:sz w:val="28"/>
          <w:szCs w:val="28"/>
        </w:rPr>
      </w:pPr>
      <w:r w:rsidRPr="00A52620">
        <w:rPr>
          <w:rFonts w:ascii="Times New Roman" w:hAnsi="Times New Roman" w:cs="Times New Roman"/>
          <w:sz w:val="28"/>
          <w:szCs w:val="28"/>
        </w:rPr>
        <w:t>Приемка</w:t>
      </w:r>
      <w:r>
        <w:rPr>
          <w:rFonts w:ascii="Times New Roman" w:hAnsi="Times New Roman" w:cs="Times New Roman"/>
          <w:sz w:val="28"/>
          <w:szCs w:val="28"/>
        </w:rPr>
        <w:t xml:space="preserve"> выполненных работ (оказанных услуг)</w:t>
      </w:r>
      <w:r w:rsidRPr="00A52620">
        <w:rPr>
          <w:rFonts w:ascii="Times New Roman" w:hAnsi="Times New Roman" w:cs="Times New Roman"/>
          <w:sz w:val="28"/>
          <w:szCs w:val="28"/>
        </w:rPr>
        <w:t xml:space="preserve"> осуществляется </w:t>
      </w:r>
      <w:r>
        <w:rPr>
          <w:rFonts w:ascii="Times New Roman" w:hAnsi="Times New Roman" w:cs="Times New Roman"/>
          <w:sz w:val="28"/>
          <w:szCs w:val="28"/>
        </w:rPr>
        <w:t>создаваемыми Фондом комиссиями</w:t>
      </w:r>
      <w:r w:rsidRPr="00A52620">
        <w:rPr>
          <w:rFonts w:ascii="Times New Roman" w:hAnsi="Times New Roman" w:cs="Times New Roman"/>
          <w:sz w:val="28"/>
          <w:szCs w:val="28"/>
        </w:rPr>
        <w:t>, в соответствии с постановлением Правительства Республики Бурятия от 16.06.2016 № 257 «О Порядке приемки некоммерческой организацией «Фонд капитального ремонта общего имущества в многоквартирных домах в Республике Бурятия» оказанных услуг и (или) выполненных работ по проведению капитального ремонта общего имущества в многоквартирных домах, расположенных на территории Республики Бурятия</w:t>
      </w:r>
      <w:r>
        <w:rPr>
          <w:rFonts w:ascii="Times New Roman" w:hAnsi="Times New Roman" w:cs="Times New Roman"/>
          <w:sz w:val="28"/>
          <w:szCs w:val="28"/>
        </w:rPr>
        <w:t>»</w:t>
      </w:r>
      <w:r w:rsidRPr="00A52620">
        <w:rPr>
          <w:rFonts w:ascii="Times New Roman" w:hAnsi="Times New Roman" w:cs="Times New Roman"/>
          <w:sz w:val="28"/>
          <w:szCs w:val="28"/>
        </w:rPr>
        <w:t>, с привлечением собственников МКД, управляющих организаций,  органов местного самоуправления.</w:t>
      </w:r>
    </w:p>
    <w:p w14:paraId="22104B0A" w14:textId="77777777" w:rsidR="00AF16BF" w:rsidRDefault="00AF16BF" w:rsidP="00AF16BF">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В связи с ненадлежащим исполнением подрядными организациями своих обязательств Фондом начислено и предъявлено к оплате штрафных санкций на общую сумму 5,2 млн. руб., оплачено подрядными организациями 4,7 млн. руб. </w:t>
      </w:r>
    </w:p>
    <w:p w14:paraId="661B7A33" w14:textId="77777777" w:rsidR="00AF16BF" w:rsidRPr="007451A9" w:rsidRDefault="00AF16BF" w:rsidP="00AF16BF">
      <w:pPr>
        <w:spacing w:after="0" w:line="240" w:lineRule="auto"/>
        <w:ind w:firstLine="709"/>
        <w:jc w:val="both"/>
        <w:rPr>
          <w:rFonts w:ascii="Times New Roman" w:hAnsi="Times New Roman" w:cs="Times New Roman"/>
          <w:sz w:val="28"/>
          <w:szCs w:val="28"/>
        </w:rPr>
      </w:pPr>
      <w:r w:rsidRPr="007451A9">
        <w:rPr>
          <w:rFonts w:ascii="Times New Roman" w:hAnsi="Times New Roman" w:cs="Times New Roman"/>
          <w:sz w:val="28"/>
          <w:szCs w:val="28"/>
        </w:rPr>
        <w:t xml:space="preserve">Кроме того, поскольку несколькими подрядными организациями существенно нарушены сроки проведения капитального ремонта, Фондом приняты установленные законодательством меры к таким организациям по исключению их из реестра </w:t>
      </w:r>
      <w:r w:rsidRPr="007451A9">
        <w:rPr>
          <w:rFonts w:ascii="Times New Roman" w:hAnsi="Times New Roman" w:cs="Times New Roman"/>
          <w:color w:val="000000"/>
          <w:sz w:val="28"/>
          <w:szCs w:val="28"/>
        </w:rPr>
        <w:t>квалифицированных подрядных организаций</w:t>
      </w:r>
      <w:r w:rsidRPr="007451A9">
        <w:rPr>
          <w:rFonts w:ascii="Times New Roman" w:hAnsi="Times New Roman" w:cs="Times New Roman"/>
          <w:sz w:val="28"/>
          <w:szCs w:val="28"/>
        </w:rPr>
        <w:t>.</w:t>
      </w:r>
    </w:p>
    <w:p w14:paraId="472BDFE0" w14:textId="77777777" w:rsidR="00AF16BF" w:rsidRPr="00AB4FEB" w:rsidRDefault="00AF16BF" w:rsidP="00AF16BF">
      <w:pPr>
        <w:spacing w:after="0"/>
        <w:ind w:firstLine="709"/>
        <w:jc w:val="both"/>
        <w:rPr>
          <w:rFonts w:ascii="Times New Roman" w:hAnsi="Times New Roman" w:cs="Times New Roman"/>
          <w:bCs/>
          <w:sz w:val="28"/>
          <w:szCs w:val="28"/>
        </w:rPr>
      </w:pPr>
      <w:r>
        <w:rPr>
          <w:rFonts w:ascii="Times New Roman" w:hAnsi="Times New Roman" w:cs="Times New Roman"/>
          <w:sz w:val="28"/>
          <w:szCs w:val="28"/>
        </w:rPr>
        <w:t>В течении 2020 года д</w:t>
      </w:r>
      <w:r w:rsidRPr="00AB4FEB">
        <w:rPr>
          <w:rFonts w:ascii="Times New Roman" w:hAnsi="Times New Roman" w:cs="Times New Roman"/>
          <w:sz w:val="28"/>
          <w:szCs w:val="28"/>
        </w:rPr>
        <w:t xml:space="preserve">ве подрядные организации – </w:t>
      </w:r>
      <w:r w:rsidRPr="00AB4FEB">
        <w:rPr>
          <w:rFonts w:ascii="Times New Roman" w:hAnsi="Times New Roman" w:cs="Times New Roman"/>
          <w:bCs/>
          <w:sz w:val="28"/>
          <w:szCs w:val="28"/>
        </w:rPr>
        <w:t>ООО Монтаж плюс» и ООО «АнгарскВостокСтрой» и</w:t>
      </w:r>
      <w:r w:rsidRPr="00AB4FEB">
        <w:rPr>
          <w:rFonts w:ascii="Times New Roman" w:hAnsi="Times New Roman" w:cs="Times New Roman"/>
          <w:color w:val="000000"/>
          <w:sz w:val="28"/>
          <w:szCs w:val="28"/>
        </w:rPr>
        <w:t>сключенны</w:t>
      </w:r>
      <w:r w:rsidRPr="007451A9">
        <w:rPr>
          <w:rFonts w:ascii="Times New Roman" w:hAnsi="Times New Roman" w:cs="Times New Roman"/>
          <w:color w:val="000000"/>
          <w:sz w:val="28"/>
          <w:szCs w:val="28"/>
        </w:rPr>
        <w:t xml:space="preserve"> из реестра квалифицированных подрядных организаций на основании пп. «д» п. 66 Положения (</w:t>
      </w:r>
      <w:r w:rsidRPr="007451A9">
        <w:rPr>
          <w:rFonts w:ascii="Times New Roman" w:hAnsi="Times New Roman" w:cs="Times New Roman"/>
          <w:bCs/>
          <w:color w:val="000000"/>
          <w:sz w:val="28"/>
          <w:szCs w:val="28"/>
        </w:rPr>
        <w:t>включение сведений о подрядной организации, включенной в реестр квалифицированных подрядных организаций, в реестр недобросовестных поставщиков (подрядчиков, исполнителей), ведение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bCs/>
          <w:color w:val="000000"/>
          <w:sz w:val="28"/>
          <w:szCs w:val="28"/>
        </w:rPr>
        <w:t>;</w:t>
      </w:r>
    </w:p>
    <w:p w14:paraId="79387D0C" w14:textId="77777777" w:rsidR="00AF16BF" w:rsidRDefault="00AF16BF" w:rsidP="00AF16BF">
      <w:pPr>
        <w:spacing w:after="0"/>
        <w:ind w:firstLine="709"/>
        <w:jc w:val="both"/>
        <w:rPr>
          <w:rFonts w:ascii="Times New Roman" w:hAnsi="Times New Roman" w:cs="Times New Roman"/>
          <w:bCs/>
          <w:sz w:val="28"/>
          <w:szCs w:val="28"/>
        </w:rPr>
      </w:pPr>
      <w:r>
        <w:rPr>
          <w:rFonts w:ascii="Times New Roman" w:hAnsi="Times New Roman" w:cs="Times New Roman"/>
          <w:sz w:val="28"/>
          <w:szCs w:val="28"/>
        </w:rPr>
        <w:t>И 47</w:t>
      </w:r>
      <w:r>
        <w:rPr>
          <w:rFonts w:ascii="Times New Roman" w:hAnsi="Times New Roman" w:cs="Times New Roman"/>
          <w:color w:val="000000"/>
          <w:sz w:val="28"/>
          <w:szCs w:val="28"/>
        </w:rPr>
        <w:t xml:space="preserve"> подрядных организаций и</w:t>
      </w:r>
      <w:r w:rsidRPr="007451A9">
        <w:rPr>
          <w:rFonts w:ascii="Times New Roman" w:hAnsi="Times New Roman" w:cs="Times New Roman"/>
          <w:color w:val="000000"/>
          <w:sz w:val="28"/>
          <w:szCs w:val="28"/>
        </w:rPr>
        <w:t xml:space="preserve">сключенны из реестра квалифицированных подрядных организаций на основании пп. «а» п. 66 Положения, а именно в связи с </w:t>
      </w:r>
      <w:r w:rsidRPr="007451A9">
        <w:rPr>
          <w:rFonts w:ascii="Times New Roman" w:hAnsi="Times New Roman" w:cs="Times New Roman"/>
          <w:bCs/>
          <w:sz w:val="28"/>
          <w:szCs w:val="28"/>
        </w:rPr>
        <w:t xml:space="preserve">истечением периода, на который подрядная организация была включена в реестр квалифицированных подрядных организаций. </w:t>
      </w:r>
      <w:r w:rsidRPr="00AB4FEB">
        <w:rPr>
          <w:rFonts w:ascii="Times New Roman" w:hAnsi="Times New Roman" w:cs="Times New Roman"/>
          <w:bCs/>
          <w:sz w:val="28"/>
          <w:szCs w:val="28"/>
        </w:rPr>
        <w:t>Повторно из них 10 организаций были включены в реестр квалифицированных подрядных организаций на новый срок.</w:t>
      </w:r>
    </w:p>
    <w:p w14:paraId="07222C0D" w14:textId="77777777" w:rsidR="00AF16BF" w:rsidRDefault="00AF16BF" w:rsidP="00AF16BF">
      <w:pPr>
        <w:spacing w:after="0"/>
        <w:ind w:firstLine="709"/>
        <w:jc w:val="both"/>
        <w:rPr>
          <w:rFonts w:ascii="Times New Roman" w:hAnsi="Times New Roman" w:cs="Times New Roman"/>
          <w:sz w:val="28"/>
          <w:szCs w:val="28"/>
        </w:rPr>
      </w:pPr>
      <w:r>
        <w:rPr>
          <w:rFonts w:ascii="Times New Roman" w:hAnsi="Times New Roman" w:cs="Times New Roman"/>
          <w:sz w:val="28"/>
          <w:szCs w:val="28"/>
        </w:rPr>
        <w:t>Итого в 2020 году и</w:t>
      </w:r>
      <w:r w:rsidRPr="002F4D73">
        <w:rPr>
          <w:rFonts w:ascii="Times New Roman" w:hAnsi="Times New Roman" w:cs="Times New Roman"/>
          <w:sz w:val="28"/>
          <w:szCs w:val="28"/>
        </w:rPr>
        <w:t xml:space="preserve">з </w:t>
      </w:r>
      <w:bookmarkStart w:id="21" w:name="_Hlk59009612"/>
      <w:r w:rsidRPr="002F4D73">
        <w:rPr>
          <w:rFonts w:ascii="Times New Roman" w:hAnsi="Times New Roman" w:cs="Times New Roman"/>
          <w:sz w:val="28"/>
          <w:szCs w:val="28"/>
        </w:rPr>
        <w:t xml:space="preserve">реестра квалифицированных подрядных организаций Республики Бурятия </w:t>
      </w:r>
      <w:bookmarkEnd w:id="21"/>
      <w:r w:rsidRPr="002F4D73">
        <w:rPr>
          <w:rFonts w:ascii="Times New Roman" w:hAnsi="Times New Roman" w:cs="Times New Roman"/>
          <w:sz w:val="28"/>
          <w:szCs w:val="28"/>
        </w:rPr>
        <w:t xml:space="preserve">исключено </w:t>
      </w:r>
      <w:r w:rsidRPr="00445713">
        <w:rPr>
          <w:rFonts w:ascii="Times New Roman" w:hAnsi="Times New Roman" w:cs="Times New Roman"/>
          <w:bCs/>
          <w:sz w:val="28"/>
          <w:szCs w:val="28"/>
        </w:rPr>
        <w:t>49</w:t>
      </w:r>
      <w:r w:rsidRPr="002F4D73">
        <w:rPr>
          <w:rFonts w:ascii="Times New Roman" w:hAnsi="Times New Roman" w:cs="Times New Roman"/>
          <w:sz w:val="28"/>
          <w:szCs w:val="28"/>
        </w:rPr>
        <w:t xml:space="preserve"> организаци</w:t>
      </w:r>
      <w:r>
        <w:rPr>
          <w:rFonts w:ascii="Times New Roman" w:hAnsi="Times New Roman" w:cs="Times New Roman"/>
          <w:sz w:val="28"/>
          <w:szCs w:val="28"/>
        </w:rPr>
        <w:t>й.</w:t>
      </w:r>
    </w:p>
    <w:p w14:paraId="45009769" w14:textId="77777777" w:rsidR="00AF16BF" w:rsidRPr="006B1691" w:rsidRDefault="00AF16BF" w:rsidP="00AF16BF">
      <w:pPr>
        <w:spacing w:after="0"/>
        <w:ind w:firstLine="709"/>
        <w:jc w:val="both"/>
        <w:rPr>
          <w:rFonts w:ascii="Times New Roman" w:hAnsi="Times New Roman" w:cs="Times New Roman"/>
          <w:sz w:val="28"/>
          <w:szCs w:val="28"/>
        </w:rPr>
      </w:pPr>
      <w:r w:rsidRPr="00AB4FEB">
        <w:rPr>
          <w:rFonts w:ascii="Times New Roman" w:hAnsi="Times New Roman" w:cs="Times New Roman"/>
          <w:bCs/>
          <w:sz w:val="28"/>
          <w:szCs w:val="28"/>
        </w:rPr>
        <w:t>Подрядные организации, включенные в реестр недобросовестных подрядчиков, в течение трех лет не могут принимать участие в предварительных отборах, проводимых не только в Республике Бурятия, но и в других субъектах Российской Федерации. По истечении трех лет информация исключается из реестра.</w:t>
      </w:r>
    </w:p>
    <w:p w14:paraId="42BD62D3" w14:textId="77777777" w:rsidR="00AF16BF" w:rsidRPr="007451A9" w:rsidRDefault="00AF16BF" w:rsidP="00AF16BF">
      <w:pPr>
        <w:autoSpaceDE w:val="0"/>
        <w:autoSpaceDN w:val="0"/>
        <w:adjustRightInd w:val="0"/>
        <w:spacing w:after="0" w:line="240" w:lineRule="auto"/>
        <w:ind w:firstLine="709"/>
        <w:jc w:val="both"/>
        <w:rPr>
          <w:rFonts w:ascii="Times New Roman" w:hAnsi="Times New Roman" w:cs="Times New Roman"/>
          <w:bCs/>
          <w:color w:val="000000"/>
          <w:sz w:val="28"/>
          <w:szCs w:val="28"/>
        </w:rPr>
      </w:pPr>
    </w:p>
    <w:p w14:paraId="7684FDA9" w14:textId="77777777" w:rsidR="00AF16BF" w:rsidRPr="00DF75AF" w:rsidRDefault="00AF16BF" w:rsidP="00AF16BF">
      <w:pPr>
        <w:pStyle w:val="2"/>
        <w:numPr>
          <w:ilvl w:val="1"/>
          <w:numId w:val="43"/>
        </w:numPr>
        <w:spacing w:before="0" w:line="240" w:lineRule="auto"/>
        <w:ind w:left="0" w:firstLine="709"/>
        <w:jc w:val="both"/>
        <w:rPr>
          <w:rFonts w:ascii="Times New Roman" w:hAnsi="Times New Roman" w:cs="Times New Roman"/>
          <w:b/>
          <w:color w:val="000000" w:themeColor="text1"/>
          <w:sz w:val="28"/>
        </w:rPr>
      </w:pPr>
      <w:bookmarkStart w:id="22" w:name="_Toc4765798"/>
      <w:r w:rsidRPr="00DF75AF">
        <w:rPr>
          <w:rFonts w:ascii="Times New Roman" w:hAnsi="Times New Roman" w:cs="Times New Roman"/>
          <w:b/>
          <w:color w:val="000000" w:themeColor="text1"/>
          <w:sz w:val="28"/>
        </w:rPr>
        <w:t>Взаимодействие с органами государственной власти и органами местного самоуправления по вопросам создания системы капитального ремонта общего имущества в многоквартирных домах</w:t>
      </w:r>
      <w:bookmarkEnd w:id="22"/>
    </w:p>
    <w:p w14:paraId="67042165" w14:textId="77777777" w:rsidR="00AF16BF" w:rsidRDefault="00AF16BF" w:rsidP="00AF16BF">
      <w:pPr>
        <w:spacing w:after="0" w:line="240" w:lineRule="auto"/>
        <w:jc w:val="both"/>
        <w:rPr>
          <w:rFonts w:ascii="Times New Roman" w:hAnsi="Times New Roman" w:cs="Times New Roman"/>
          <w:sz w:val="28"/>
          <w:szCs w:val="28"/>
        </w:rPr>
      </w:pPr>
      <w:r w:rsidRPr="00C64492">
        <w:rPr>
          <w:rFonts w:ascii="Times New Roman" w:eastAsiaTheme="minorEastAsia" w:hAnsi="Times New Roman" w:cs="Times New Roman"/>
          <w:noProof/>
          <w:sz w:val="28"/>
          <w:szCs w:val="24"/>
          <w:lang w:eastAsia="ru-RU"/>
        </w:rPr>
        <w:drawing>
          <wp:anchor distT="0" distB="0" distL="114300" distR="114300" simplePos="0" relativeHeight="251667456" behindDoc="0" locked="0" layoutInCell="1" allowOverlap="1" wp14:anchorId="22B8BCBA" wp14:editId="242CECC3">
            <wp:simplePos x="0" y="0"/>
            <wp:positionH relativeFrom="column">
              <wp:posOffset>-91440</wp:posOffset>
            </wp:positionH>
            <wp:positionV relativeFrom="paragraph">
              <wp:posOffset>69215</wp:posOffset>
            </wp:positionV>
            <wp:extent cx="793115" cy="744220"/>
            <wp:effectExtent l="0" t="0" r="6985" b="0"/>
            <wp:wrapSquare wrapText="bothSides"/>
            <wp:docPr id="19" name="Рисунок 19" descr="C:\Users\konyuhovam\Desktop\Презентации\Годовой отчет за 2018\5q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nyuhovam\Desktop\Презентации\Годовой отчет за 2018\5qpH.gif"/>
                    <pic:cNvPicPr>
                      <a:picLocks noChangeAspect="1" noChangeArrowheads="1" noCrop="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793115" cy="74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0D6">
        <w:rPr>
          <w:rFonts w:ascii="Times New Roman" w:hAnsi="Times New Roman" w:cs="Times New Roman"/>
          <w:sz w:val="28"/>
          <w:szCs w:val="28"/>
        </w:rPr>
        <w:t xml:space="preserve">НО «Фонд капитального ремонта» на постоянной основе осуществляется взаимодействие с органами государственной власти и местного самоуправления Республики Бурятия.  </w:t>
      </w:r>
    </w:p>
    <w:p w14:paraId="24821A33" w14:textId="77777777" w:rsidR="00AF16BF" w:rsidRDefault="00AF16BF" w:rsidP="00AF16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Осуществляется</w:t>
      </w:r>
      <w:r w:rsidRPr="001820D6">
        <w:rPr>
          <w:rFonts w:ascii="Times New Roman" w:hAnsi="Times New Roman" w:cs="Times New Roman"/>
          <w:sz w:val="28"/>
          <w:szCs w:val="28"/>
        </w:rPr>
        <w:t xml:space="preserve"> рассылка информации об итогах работы Фонда в пресс-службу Главы </w:t>
      </w:r>
      <w:r>
        <w:rPr>
          <w:rFonts w:ascii="Times New Roman" w:hAnsi="Times New Roman" w:cs="Times New Roman"/>
          <w:sz w:val="28"/>
          <w:szCs w:val="28"/>
        </w:rPr>
        <w:t>Республики Бурятия и Учредителю</w:t>
      </w:r>
      <w:r w:rsidRPr="001820D6">
        <w:rPr>
          <w:rFonts w:ascii="Times New Roman" w:hAnsi="Times New Roman" w:cs="Times New Roman"/>
          <w:sz w:val="28"/>
          <w:szCs w:val="28"/>
        </w:rPr>
        <w:t xml:space="preserve"> для размещения на сайте </w:t>
      </w:r>
      <w:r w:rsidRPr="00CD7A8D">
        <w:rPr>
          <w:rFonts w:ascii="Times New Roman" w:hAnsi="Times New Roman" w:cs="Times New Roman"/>
          <w:sz w:val="28"/>
          <w:szCs w:val="28"/>
          <w:shd w:val="clear" w:color="auto" w:fill="FFFFFF"/>
        </w:rPr>
        <w:t>го</w:t>
      </w:r>
      <w:r>
        <w:rPr>
          <w:rFonts w:ascii="Times New Roman" w:hAnsi="Times New Roman" w:cs="Times New Roman"/>
          <w:sz w:val="28"/>
          <w:szCs w:val="28"/>
          <w:shd w:val="clear" w:color="auto" w:fill="FFFFFF"/>
        </w:rPr>
        <w:t>сударственной корпорации – Фонда</w:t>
      </w:r>
      <w:r w:rsidRPr="00CD7A8D">
        <w:rPr>
          <w:rFonts w:ascii="Times New Roman" w:hAnsi="Times New Roman" w:cs="Times New Roman"/>
          <w:sz w:val="28"/>
          <w:szCs w:val="28"/>
          <w:shd w:val="clear" w:color="auto" w:fill="FFFFFF"/>
        </w:rPr>
        <w:t xml:space="preserve"> содействия реформированию </w:t>
      </w:r>
      <w:r w:rsidRPr="001820D6">
        <w:rPr>
          <w:rFonts w:ascii="Times New Roman" w:hAnsi="Times New Roman" w:cs="Times New Roman"/>
          <w:sz w:val="28"/>
          <w:szCs w:val="28"/>
        </w:rPr>
        <w:t xml:space="preserve">жилищно-коммунального хозяйства. </w:t>
      </w:r>
    </w:p>
    <w:p w14:paraId="2E33EFB2" w14:textId="77777777" w:rsidR="00AF16BF" w:rsidRDefault="00AF16BF" w:rsidP="00AF16BF">
      <w:pPr>
        <w:spacing w:after="0" w:line="240" w:lineRule="auto"/>
        <w:ind w:firstLine="709"/>
        <w:jc w:val="both"/>
        <w:rPr>
          <w:rFonts w:ascii="Times New Roman" w:hAnsi="Times New Roman" w:cs="Times New Roman"/>
          <w:sz w:val="28"/>
          <w:szCs w:val="28"/>
        </w:rPr>
      </w:pPr>
      <w:r w:rsidRPr="001820D6">
        <w:rPr>
          <w:rFonts w:ascii="Times New Roman" w:hAnsi="Times New Roman" w:cs="Times New Roman"/>
          <w:sz w:val="28"/>
          <w:szCs w:val="28"/>
        </w:rPr>
        <w:lastRenderedPageBreak/>
        <w:t>Взаимодействие с органами местного самоуправления (далее – ОМСУ) осуществля</w:t>
      </w:r>
      <w:r>
        <w:rPr>
          <w:rFonts w:ascii="Times New Roman" w:hAnsi="Times New Roman" w:cs="Times New Roman"/>
          <w:sz w:val="28"/>
          <w:szCs w:val="28"/>
        </w:rPr>
        <w:t>ется</w:t>
      </w:r>
      <w:r w:rsidRPr="001820D6">
        <w:rPr>
          <w:rFonts w:ascii="Times New Roman" w:hAnsi="Times New Roman" w:cs="Times New Roman"/>
          <w:sz w:val="28"/>
          <w:szCs w:val="28"/>
        </w:rPr>
        <w:t xml:space="preserve"> путем участия </w:t>
      </w:r>
      <w:r>
        <w:rPr>
          <w:rFonts w:ascii="Times New Roman" w:hAnsi="Times New Roman" w:cs="Times New Roman"/>
          <w:sz w:val="28"/>
          <w:szCs w:val="28"/>
        </w:rPr>
        <w:t xml:space="preserve">представителей </w:t>
      </w:r>
      <w:r w:rsidRPr="001820D6">
        <w:rPr>
          <w:rFonts w:ascii="Times New Roman" w:hAnsi="Times New Roman" w:cs="Times New Roman"/>
          <w:sz w:val="28"/>
          <w:szCs w:val="28"/>
        </w:rPr>
        <w:t>НО «Фонд капитального ремонта»</w:t>
      </w:r>
      <w:r>
        <w:rPr>
          <w:rFonts w:ascii="Times New Roman" w:hAnsi="Times New Roman" w:cs="Times New Roman"/>
          <w:sz w:val="28"/>
          <w:szCs w:val="28"/>
        </w:rPr>
        <w:t xml:space="preserve"> в совещаниях, проведении</w:t>
      </w:r>
      <w:r w:rsidRPr="001820D6">
        <w:rPr>
          <w:rFonts w:ascii="Times New Roman" w:hAnsi="Times New Roman" w:cs="Times New Roman"/>
          <w:sz w:val="28"/>
          <w:szCs w:val="28"/>
        </w:rPr>
        <w:t xml:space="preserve"> выездных семинаров, консультирования по вопросам организации системы капитального ремонта, совместной работы </w:t>
      </w:r>
      <w:r w:rsidRPr="00C8137F">
        <w:rPr>
          <w:rFonts w:ascii="Times New Roman" w:hAnsi="Times New Roman" w:cs="Times New Roman"/>
          <w:sz w:val="28"/>
          <w:szCs w:val="28"/>
        </w:rPr>
        <w:t xml:space="preserve">по актуализации данных о собственниках жилых помещений в многоквартирных домах и объектах жилищного фонда. </w:t>
      </w:r>
    </w:p>
    <w:p w14:paraId="197F38FD" w14:textId="77777777" w:rsidR="00AF16BF" w:rsidRPr="00C8137F" w:rsidRDefault="00AF16BF" w:rsidP="00AF16BF">
      <w:pPr>
        <w:spacing w:after="0" w:line="240" w:lineRule="auto"/>
        <w:ind w:firstLine="709"/>
        <w:jc w:val="both"/>
        <w:rPr>
          <w:rFonts w:ascii="Times New Roman" w:hAnsi="Times New Roman" w:cs="Times New Roman"/>
          <w:sz w:val="28"/>
          <w:szCs w:val="28"/>
        </w:rPr>
      </w:pPr>
      <w:r w:rsidRPr="00C8137F">
        <w:rPr>
          <w:rFonts w:ascii="Times New Roman" w:hAnsi="Times New Roman" w:cs="Times New Roman"/>
          <w:sz w:val="28"/>
          <w:szCs w:val="28"/>
        </w:rPr>
        <w:t xml:space="preserve">Благодаря взаимодействию Фонда с Администрациями муниципальных образований обеспечивается оперативное информирование собственников об изменениях в законодательстве в части организации и проведения капитального ремонта в МКД, по итогам которых наблюдается повышение платежной дисциплины собственников. </w:t>
      </w:r>
    </w:p>
    <w:p w14:paraId="40B9F3AA" w14:textId="77777777" w:rsidR="00AF16BF" w:rsidRDefault="00AF16BF" w:rsidP="00AF16BF">
      <w:pPr>
        <w:spacing w:after="0" w:line="240" w:lineRule="auto"/>
        <w:ind w:firstLine="709"/>
        <w:jc w:val="both"/>
        <w:rPr>
          <w:rFonts w:ascii="Times New Roman" w:hAnsi="Times New Roman" w:cs="Times New Roman"/>
          <w:sz w:val="28"/>
          <w:szCs w:val="28"/>
        </w:rPr>
      </w:pPr>
      <w:r w:rsidRPr="00CA5121">
        <w:rPr>
          <w:rFonts w:ascii="Times New Roman" w:hAnsi="Times New Roman" w:cs="Times New Roman"/>
          <w:sz w:val="28"/>
          <w:szCs w:val="28"/>
        </w:rPr>
        <w:t xml:space="preserve">Организовано взаимодействие с </w:t>
      </w:r>
      <w:r>
        <w:rPr>
          <w:rFonts w:ascii="Times New Roman" w:hAnsi="Times New Roman" w:cs="Times New Roman"/>
          <w:sz w:val="28"/>
          <w:szCs w:val="28"/>
        </w:rPr>
        <w:t>ОМСУ</w:t>
      </w:r>
      <w:r w:rsidRPr="00CA5121">
        <w:rPr>
          <w:rFonts w:ascii="Times New Roman" w:hAnsi="Times New Roman" w:cs="Times New Roman"/>
          <w:sz w:val="28"/>
          <w:szCs w:val="28"/>
        </w:rPr>
        <w:t xml:space="preserve"> в части уведомления собственников о направлении предложений о проведении капитального ремонта: мобилизация деятельности управляющих организаций, размещ</w:t>
      </w:r>
      <w:r>
        <w:rPr>
          <w:rFonts w:ascii="Times New Roman" w:hAnsi="Times New Roman" w:cs="Times New Roman"/>
          <w:sz w:val="28"/>
          <w:szCs w:val="28"/>
        </w:rPr>
        <w:t xml:space="preserve">ение уведомлений в подъездах </w:t>
      </w:r>
      <w:r w:rsidRPr="00CA5121">
        <w:rPr>
          <w:rFonts w:ascii="Times New Roman" w:hAnsi="Times New Roman" w:cs="Times New Roman"/>
          <w:sz w:val="28"/>
          <w:szCs w:val="28"/>
        </w:rPr>
        <w:t>МКД</w:t>
      </w:r>
      <w:r>
        <w:rPr>
          <w:rFonts w:ascii="Times New Roman" w:hAnsi="Times New Roman" w:cs="Times New Roman"/>
          <w:sz w:val="28"/>
          <w:szCs w:val="28"/>
        </w:rPr>
        <w:t>.</w:t>
      </w:r>
    </w:p>
    <w:p w14:paraId="38C58B9D" w14:textId="77777777" w:rsidR="00AF16BF" w:rsidRDefault="00AF16BF" w:rsidP="00AF16BF">
      <w:pPr>
        <w:spacing w:after="0" w:line="240" w:lineRule="auto"/>
        <w:ind w:firstLine="709"/>
        <w:jc w:val="both"/>
        <w:rPr>
          <w:rFonts w:ascii="Times New Roman" w:hAnsi="Times New Roman" w:cs="Times New Roman"/>
          <w:b/>
          <w:sz w:val="28"/>
          <w:szCs w:val="28"/>
        </w:rPr>
      </w:pPr>
    </w:p>
    <w:p w14:paraId="0D89CB1F" w14:textId="77777777" w:rsidR="00AF16BF" w:rsidRDefault="00AF16BF" w:rsidP="00AF16BF">
      <w:pPr>
        <w:pStyle w:val="2"/>
        <w:numPr>
          <w:ilvl w:val="1"/>
          <w:numId w:val="43"/>
        </w:numPr>
        <w:spacing w:before="0" w:line="240" w:lineRule="auto"/>
        <w:ind w:left="0" w:firstLine="709"/>
        <w:jc w:val="both"/>
        <w:rPr>
          <w:rFonts w:ascii="Times New Roman" w:hAnsi="Times New Roman" w:cs="Times New Roman"/>
          <w:b/>
          <w:color w:val="000000" w:themeColor="text1"/>
          <w:sz w:val="28"/>
        </w:rPr>
      </w:pPr>
      <w:bookmarkStart w:id="23" w:name="_Toc4765799"/>
      <w:r w:rsidRPr="00DF75AF">
        <w:rPr>
          <w:rFonts w:ascii="Times New Roman" w:hAnsi="Times New Roman" w:cs="Times New Roman"/>
          <w:b/>
          <w:color w:val="000000" w:themeColor="text1"/>
          <w:sz w:val="28"/>
        </w:rPr>
        <w:t>Консультационная, информационная и организационно- методическая помощь по вопросам организации и проведения капитального ремонта общего имущества</w:t>
      </w:r>
      <w:bookmarkEnd w:id="23"/>
    </w:p>
    <w:p w14:paraId="7A4229DE" w14:textId="77777777" w:rsidR="00AF16BF" w:rsidRPr="003622F6" w:rsidRDefault="00AF16BF" w:rsidP="00AF16BF">
      <w:pPr>
        <w:tabs>
          <w:tab w:val="left" w:pos="993"/>
        </w:tabs>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6A83A95D" wp14:editId="58053B49">
            <wp:simplePos x="0" y="0"/>
            <wp:positionH relativeFrom="column">
              <wp:posOffset>-116840</wp:posOffset>
            </wp:positionH>
            <wp:positionV relativeFrom="paragraph">
              <wp:posOffset>135255</wp:posOffset>
            </wp:positionV>
            <wp:extent cx="924400" cy="692930"/>
            <wp:effectExtent l="0" t="0" r="9525" b="0"/>
            <wp:wrapSquare wrapText="bothSides"/>
            <wp:docPr id="15" name="Рисунок 15" descr="C:\Users\konyuhovam\Desktop\Презентации\Годовой отчет за 20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nyuhovam\Desktop\Презентации\Годовой отчет за 2018\8.gif"/>
                    <pic:cNvPicPr>
                      <a:picLocks noChangeAspect="1" noChangeArrowheads="1" noCrop="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4400" cy="69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22F6">
        <w:rPr>
          <w:rFonts w:ascii="Times New Roman" w:eastAsia="Times New Roman" w:hAnsi="Times New Roman" w:cs="Times New Roman"/>
          <w:sz w:val="28"/>
          <w:szCs w:val="28"/>
          <w:lang w:eastAsia="ru-RU"/>
        </w:rPr>
        <w:t>Одним из важных направлений работы Фонда, в соответствии с Уставом, является разъяснительная работа собственникам помещений норм жилищного законодательства в части организации проведения капитального ремонта общего имущества в многоквартирных домах.</w:t>
      </w:r>
    </w:p>
    <w:p w14:paraId="574D2009" w14:textId="77777777" w:rsidR="00AF16BF" w:rsidRPr="003622F6" w:rsidRDefault="00AF16BF" w:rsidP="00AF16BF">
      <w:pPr>
        <w:tabs>
          <w:tab w:val="left" w:pos="993"/>
        </w:tabs>
        <w:spacing w:after="0" w:line="240" w:lineRule="auto"/>
        <w:jc w:val="both"/>
        <w:rPr>
          <w:rFonts w:ascii="Times New Roman" w:eastAsia="Times New Roman" w:hAnsi="Times New Roman" w:cs="Times New Roman"/>
          <w:sz w:val="28"/>
          <w:szCs w:val="28"/>
          <w:lang w:eastAsia="ru-RU"/>
        </w:rPr>
      </w:pPr>
      <w:r w:rsidRPr="003622F6">
        <w:rPr>
          <w:rFonts w:ascii="Times New Roman" w:eastAsia="Times New Roman" w:hAnsi="Times New Roman" w:cs="Times New Roman"/>
          <w:sz w:val="28"/>
          <w:szCs w:val="28"/>
          <w:lang w:eastAsia="ru-RU"/>
        </w:rPr>
        <w:t>Для дос</w:t>
      </w:r>
      <w:r>
        <w:rPr>
          <w:rFonts w:ascii="Times New Roman" w:eastAsia="Times New Roman" w:hAnsi="Times New Roman" w:cs="Times New Roman"/>
          <w:sz w:val="28"/>
          <w:szCs w:val="28"/>
          <w:lang w:eastAsia="ru-RU"/>
        </w:rPr>
        <w:t>тижения данной цели Фондом в 2020</w:t>
      </w:r>
      <w:r w:rsidRPr="003622F6">
        <w:rPr>
          <w:rFonts w:ascii="Times New Roman" w:eastAsia="Times New Roman" w:hAnsi="Times New Roman" w:cs="Times New Roman"/>
          <w:sz w:val="28"/>
          <w:szCs w:val="28"/>
          <w:lang w:eastAsia="ru-RU"/>
        </w:rPr>
        <w:t xml:space="preserve"> году обеспечена работа по приему обращений граждан при помощи: «горячей линии», автоответчика, сайта Фонда, групп в социальных сетях - </w:t>
      </w:r>
      <w:r w:rsidRPr="003622F6">
        <w:rPr>
          <w:rFonts w:ascii="Times New Roman" w:eastAsia="Times New Roman" w:hAnsi="Times New Roman" w:cs="Times New Roman"/>
          <w:sz w:val="28"/>
          <w:szCs w:val="28"/>
          <w:lang w:val="en-US" w:eastAsia="ru-RU"/>
        </w:rPr>
        <w:t>VKontakte</w:t>
      </w:r>
      <w:r w:rsidRPr="003622F6">
        <w:rPr>
          <w:rFonts w:ascii="Times New Roman" w:eastAsia="Times New Roman" w:hAnsi="Times New Roman" w:cs="Times New Roman"/>
          <w:sz w:val="28"/>
          <w:szCs w:val="28"/>
          <w:lang w:eastAsia="ru-RU"/>
        </w:rPr>
        <w:t xml:space="preserve">, </w:t>
      </w:r>
      <w:r w:rsidRPr="003622F6">
        <w:rPr>
          <w:rFonts w:ascii="Times New Roman" w:eastAsia="Times New Roman" w:hAnsi="Times New Roman" w:cs="Times New Roman"/>
          <w:sz w:val="28"/>
          <w:szCs w:val="28"/>
          <w:lang w:val="en-US" w:eastAsia="ru-RU"/>
        </w:rPr>
        <w:t>F</w:t>
      </w:r>
      <w:r w:rsidRPr="003622F6">
        <w:rPr>
          <w:rFonts w:ascii="Times New Roman" w:eastAsia="Times New Roman" w:hAnsi="Times New Roman" w:cs="Times New Roman"/>
          <w:sz w:val="28"/>
          <w:szCs w:val="28"/>
          <w:lang w:eastAsia="ru-RU"/>
        </w:rPr>
        <w:t xml:space="preserve">acebook, </w:t>
      </w:r>
      <w:r>
        <w:rPr>
          <w:rFonts w:ascii="Times New Roman" w:eastAsia="Times New Roman" w:hAnsi="Times New Roman" w:cs="Times New Roman"/>
          <w:sz w:val="28"/>
          <w:szCs w:val="28"/>
          <w:lang w:eastAsia="ru-RU"/>
        </w:rPr>
        <w:t xml:space="preserve">Одноклассники, </w:t>
      </w:r>
      <w:r>
        <w:rPr>
          <w:rFonts w:ascii="Times New Roman" w:eastAsia="Times New Roman" w:hAnsi="Times New Roman" w:cs="Times New Roman"/>
          <w:sz w:val="28"/>
          <w:szCs w:val="28"/>
          <w:lang w:val="en-US" w:eastAsia="ru-RU"/>
        </w:rPr>
        <w:t>Instagram</w:t>
      </w:r>
      <w:r>
        <w:rPr>
          <w:rFonts w:ascii="Times New Roman" w:eastAsia="Times New Roman" w:hAnsi="Times New Roman" w:cs="Times New Roman"/>
          <w:sz w:val="28"/>
          <w:szCs w:val="28"/>
          <w:lang w:eastAsia="ru-RU"/>
        </w:rPr>
        <w:t xml:space="preserve">, </w:t>
      </w:r>
      <w:r w:rsidRPr="003622F6">
        <w:rPr>
          <w:rFonts w:ascii="Times New Roman" w:eastAsia="Times New Roman" w:hAnsi="Times New Roman" w:cs="Times New Roman"/>
          <w:sz w:val="28"/>
          <w:szCs w:val="28"/>
          <w:lang w:eastAsia="ru-RU"/>
        </w:rPr>
        <w:t>ГИС ЖКХ, сайта «Активный гражданин», ежедневный прием граждан сотрудникам</w:t>
      </w:r>
      <w:r>
        <w:rPr>
          <w:rFonts w:ascii="Times New Roman" w:eastAsia="Times New Roman" w:hAnsi="Times New Roman" w:cs="Times New Roman"/>
          <w:sz w:val="28"/>
          <w:szCs w:val="28"/>
          <w:lang w:eastAsia="ru-RU"/>
        </w:rPr>
        <w:t>и Фонда, а также прием граждан г</w:t>
      </w:r>
      <w:r w:rsidRPr="003622F6">
        <w:rPr>
          <w:rFonts w:ascii="Times New Roman" w:eastAsia="Times New Roman" w:hAnsi="Times New Roman" w:cs="Times New Roman"/>
          <w:sz w:val="28"/>
          <w:szCs w:val="28"/>
          <w:lang w:eastAsia="ru-RU"/>
        </w:rPr>
        <w:t>енеральным директором Фонда.</w:t>
      </w:r>
    </w:p>
    <w:p w14:paraId="44D2D2CF" w14:textId="77777777" w:rsidR="00AF16BF" w:rsidRPr="00FA2135" w:rsidRDefault="00AF16BF" w:rsidP="00AF16BF">
      <w:pPr>
        <w:spacing w:after="0" w:line="240" w:lineRule="auto"/>
        <w:ind w:firstLine="709"/>
        <w:jc w:val="both"/>
        <w:rPr>
          <w:rFonts w:ascii="Times New Roman" w:hAnsi="Times New Roman" w:cs="Times New Roman"/>
          <w:sz w:val="28"/>
          <w:szCs w:val="28"/>
        </w:rPr>
      </w:pPr>
      <w:r w:rsidRPr="001A4EFE">
        <w:rPr>
          <w:rFonts w:ascii="Times New Roman" w:hAnsi="Times New Roman" w:cs="Times New Roman"/>
          <w:sz w:val="28"/>
          <w:szCs w:val="28"/>
        </w:rPr>
        <w:t xml:space="preserve">Дополнительно, в </w:t>
      </w:r>
      <w:r w:rsidRPr="001A4EFE">
        <w:rPr>
          <w:rFonts w:ascii="Times New Roman" w:eastAsia="Times New Roman" w:hAnsi="Times New Roman" w:cs="Times New Roman"/>
          <w:sz w:val="28"/>
          <w:szCs w:val="28"/>
          <w:lang w:val="en-US" w:eastAsia="ru-RU"/>
        </w:rPr>
        <w:t>Instagram</w:t>
      </w:r>
      <w:r w:rsidRPr="001A4EFE">
        <w:rPr>
          <w:rFonts w:ascii="Times New Roman" w:eastAsia="Times New Roman" w:hAnsi="Times New Roman" w:cs="Times New Roman"/>
          <w:sz w:val="28"/>
          <w:szCs w:val="28"/>
          <w:lang w:eastAsia="ru-RU"/>
        </w:rPr>
        <w:t xml:space="preserve"> на постоянной основе ведется рубрика по освещению хода капитального ремонта на объетках, в которой можно ознакомится как проводятся работы, а также на актуальные темы специалистами Фонда проводятся прямые эфиры для подписсчиков с предоставлением разъяснений по вопросам капитального ремонта.</w:t>
      </w:r>
      <w:r>
        <w:rPr>
          <w:rFonts w:ascii="Times New Roman" w:eastAsia="Times New Roman" w:hAnsi="Times New Roman" w:cs="Times New Roman"/>
          <w:sz w:val="28"/>
          <w:szCs w:val="28"/>
          <w:lang w:eastAsia="ru-RU"/>
        </w:rPr>
        <w:t xml:space="preserve"> </w:t>
      </w:r>
    </w:p>
    <w:p w14:paraId="66EE2B5C" w14:textId="77777777" w:rsidR="00AF16BF" w:rsidRPr="003622F6" w:rsidRDefault="00AF16BF" w:rsidP="00AF16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вопросы граждан отвечают семь</w:t>
      </w:r>
      <w:r w:rsidRPr="003622F6">
        <w:rPr>
          <w:rFonts w:ascii="Times New Roman" w:hAnsi="Times New Roman" w:cs="Times New Roman"/>
          <w:sz w:val="28"/>
          <w:szCs w:val="28"/>
        </w:rPr>
        <w:t xml:space="preserve"> специалистов Фонда, режим работы «горячей линии» совпадает с режимом работы Фонда, информация о номерах телефона и времени работы размещена на платежных документах и на официальном сайте Фонда. </w:t>
      </w:r>
    </w:p>
    <w:p w14:paraId="5A02524B" w14:textId="77777777" w:rsidR="00AF16BF" w:rsidRPr="003622F6" w:rsidRDefault="00AF16BF" w:rsidP="00AF16BF">
      <w:pPr>
        <w:spacing w:after="0" w:line="240" w:lineRule="auto"/>
        <w:ind w:firstLine="709"/>
        <w:jc w:val="both"/>
        <w:rPr>
          <w:rFonts w:ascii="Times New Roman" w:eastAsia="Times New Roman" w:hAnsi="Times New Roman" w:cs="Times New Roman"/>
          <w:sz w:val="28"/>
          <w:szCs w:val="28"/>
          <w:lang w:eastAsia="ru-RU"/>
        </w:rPr>
      </w:pPr>
      <w:r w:rsidRPr="003622F6">
        <w:rPr>
          <w:rFonts w:ascii="Times New Roman" w:hAnsi="Times New Roman" w:cs="Times New Roman"/>
          <w:sz w:val="28"/>
          <w:szCs w:val="28"/>
        </w:rPr>
        <w:t xml:space="preserve">Автоответчик работает с возможностью записи обращений граждан для последующего ответа, а также контроля и повышения качества обслуживания. </w:t>
      </w:r>
    </w:p>
    <w:p w14:paraId="261BFA56" w14:textId="77777777" w:rsidR="00AF16BF" w:rsidRPr="003622F6" w:rsidRDefault="00AF16BF" w:rsidP="00AF16B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3622F6">
        <w:rPr>
          <w:rFonts w:ascii="Times New Roman" w:hAnsi="Times New Roman" w:cs="Times New Roman"/>
          <w:sz w:val="28"/>
          <w:szCs w:val="28"/>
        </w:rPr>
        <w:t>На официальном сайте регионального оператора https://site.fondkr03.ru в информационно-телекоммуникационной сет</w:t>
      </w:r>
      <w:r>
        <w:rPr>
          <w:rFonts w:ascii="Times New Roman" w:hAnsi="Times New Roman" w:cs="Times New Roman"/>
          <w:sz w:val="28"/>
          <w:szCs w:val="28"/>
        </w:rPr>
        <w:t>и Интернет регулярно размещается</w:t>
      </w:r>
      <w:r w:rsidRPr="003622F6">
        <w:rPr>
          <w:rFonts w:ascii="Times New Roman" w:hAnsi="Times New Roman" w:cs="Times New Roman"/>
          <w:sz w:val="28"/>
          <w:szCs w:val="28"/>
        </w:rPr>
        <w:t xml:space="preserve"> информация о ходе реализации региональной программы капитального ремонта, об изменениях в законодательстве в сфере </w:t>
      </w:r>
      <w:r w:rsidRPr="003622F6">
        <w:rPr>
          <w:rFonts w:ascii="Times New Roman" w:hAnsi="Times New Roman" w:cs="Times New Roman"/>
          <w:sz w:val="28"/>
          <w:szCs w:val="28"/>
        </w:rPr>
        <w:lastRenderedPageBreak/>
        <w:t xml:space="preserve">капитального ремонта, о проведении конкурсов и их результатах, сведения о предложениях собственникам домов, включенных в краткосрочный план реализации Республиканской программы капитального ремонта, информация и фотоотчеты о выполнении работ по капитальному ремонту, о порядке уплаты взносов на капитальный ремонт, о размере комиссии и пунктах приема платежей и другое. </w:t>
      </w:r>
    </w:p>
    <w:p w14:paraId="1A5F8F15" w14:textId="77777777" w:rsidR="00AF16BF" w:rsidRPr="003622F6" w:rsidRDefault="00AF16BF" w:rsidP="00AF16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сайте</w:t>
      </w:r>
      <w:r w:rsidRPr="00A21768">
        <w:rPr>
          <w:rFonts w:ascii="Times New Roman" w:hAnsi="Times New Roman" w:cs="Times New Roman"/>
          <w:sz w:val="28"/>
          <w:szCs w:val="28"/>
        </w:rPr>
        <w:t xml:space="preserve"> Фонда постоянно актуализируется информация в помощь </w:t>
      </w:r>
      <w:r>
        <w:rPr>
          <w:rFonts w:ascii="Times New Roman" w:hAnsi="Times New Roman" w:cs="Times New Roman"/>
          <w:sz w:val="28"/>
          <w:szCs w:val="28"/>
        </w:rPr>
        <w:t>собственникам, размещаются алгоритмы и схемы, разъясняющие порядок действий. В том числе, на сайте</w:t>
      </w:r>
      <w:r w:rsidRPr="00A21768">
        <w:rPr>
          <w:rFonts w:ascii="Times New Roman" w:hAnsi="Times New Roman" w:cs="Times New Roman"/>
          <w:sz w:val="28"/>
          <w:szCs w:val="28"/>
        </w:rPr>
        <w:t xml:space="preserve"> размещаются нормативные документы, ответы на часто задаваемые вопросы, разъяснения по организации и проведению капитального ремонта. </w:t>
      </w:r>
      <w:r w:rsidRPr="003622F6">
        <w:rPr>
          <w:rFonts w:ascii="Times New Roman" w:hAnsi="Times New Roman" w:cs="Times New Roman"/>
          <w:sz w:val="28"/>
          <w:szCs w:val="28"/>
        </w:rPr>
        <w:t>Также осуществлялась работа по обработке обращений и запросов граждан посредством личного кабинета. Информация размещается на страницах регионального оператора в социальных сетях: ВКонтакте, Facebook</w:t>
      </w:r>
      <w:r>
        <w:rPr>
          <w:rFonts w:ascii="Times New Roman" w:hAnsi="Times New Roman" w:cs="Times New Roman"/>
          <w:sz w:val="28"/>
          <w:szCs w:val="28"/>
        </w:rPr>
        <w:t>, Одноклассники, Instagram</w:t>
      </w:r>
      <w:r w:rsidRPr="003622F6">
        <w:rPr>
          <w:rFonts w:ascii="Times New Roman" w:hAnsi="Times New Roman" w:cs="Times New Roman"/>
          <w:sz w:val="28"/>
          <w:szCs w:val="28"/>
        </w:rPr>
        <w:t xml:space="preserve"> (новости, фотографии, информация, полезные ссылки, создание тем для обсуждений, замечаний, предложений). </w:t>
      </w:r>
    </w:p>
    <w:p w14:paraId="5F00EA4D" w14:textId="77777777" w:rsidR="00AF16BF" w:rsidRDefault="00AF16BF" w:rsidP="00AF16BF">
      <w:pPr>
        <w:pStyle w:val="11"/>
        <w:ind w:left="0" w:firstLine="709"/>
        <w:jc w:val="both"/>
        <w:rPr>
          <w:szCs w:val="28"/>
        </w:rPr>
      </w:pPr>
      <w:r w:rsidRPr="003622F6">
        <w:rPr>
          <w:szCs w:val="28"/>
        </w:rPr>
        <w:t>На основании поступивших обращений специалистами Фонда проведена аналитическая работа с целью выявления наи</w:t>
      </w:r>
      <w:r>
        <w:rPr>
          <w:szCs w:val="28"/>
        </w:rPr>
        <w:t>более часто задаваемых вопросов. Р</w:t>
      </w:r>
      <w:r w:rsidRPr="003622F6">
        <w:rPr>
          <w:szCs w:val="28"/>
        </w:rPr>
        <w:t>азъяснительные материалы размещ</w:t>
      </w:r>
      <w:r>
        <w:rPr>
          <w:szCs w:val="28"/>
        </w:rPr>
        <w:t>ены на официальном сайте Фонда,</w:t>
      </w:r>
      <w:r w:rsidRPr="003622F6">
        <w:rPr>
          <w:szCs w:val="28"/>
        </w:rPr>
        <w:t xml:space="preserve"> в периодических информационных издани</w:t>
      </w:r>
      <w:r>
        <w:rPr>
          <w:szCs w:val="28"/>
        </w:rPr>
        <w:t>ях и представлены населению посредством –теле и –радио вещания.</w:t>
      </w:r>
    </w:p>
    <w:p w14:paraId="4129655D" w14:textId="77777777" w:rsidR="00AF16BF" w:rsidRPr="004702D0" w:rsidRDefault="00AF16BF" w:rsidP="00AF16BF">
      <w:pPr>
        <w:spacing w:after="0" w:line="240" w:lineRule="auto"/>
        <w:ind w:firstLine="709"/>
        <w:jc w:val="both"/>
        <w:rPr>
          <w:rFonts w:ascii="Times New Roman" w:hAnsi="Times New Roman" w:cs="Times New Roman"/>
          <w:sz w:val="28"/>
          <w:szCs w:val="28"/>
        </w:rPr>
      </w:pPr>
      <w:r w:rsidRPr="004702D0">
        <w:rPr>
          <w:rFonts w:ascii="Times New Roman" w:hAnsi="Times New Roman" w:cs="Times New Roman"/>
          <w:sz w:val="28"/>
          <w:szCs w:val="28"/>
        </w:rPr>
        <w:t xml:space="preserve">В целях совершенствования работы в части </w:t>
      </w:r>
      <w:r>
        <w:rPr>
          <w:rFonts w:ascii="Times New Roman" w:hAnsi="Times New Roman" w:cs="Times New Roman"/>
          <w:sz w:val="28"/>
          <w:szCs w:val="28"/>
        </w:rPr>
        <w:t xml:space="preserve">обработки </w:t>
      </w:r>
      <w:r w:rsidRPr="004702D0">
        <w:rPr>
          <w:rFonts w:ascii="Times New Roman" w:hAnsi="Times New Roman" w:cs="Times New Roman"/>
          <w:sz w:val="28"/>
          <w:szCs w:val="28"/>
        </w:rPr>
        <w:t xml:space="preserve">поступающих звонков </w:t>
      </w:r>
      <w:r>
        <w:rPr>
          <w:rFonts w:ascii="Times New Roman" w:hAnsi="Times New Roman" w:cs="Times New Roman"/>
          <w:sz w:val="28"/>
          <w:szCs w:val="28"/>
        </w:rPr>
        <w:t xml:space="preserve">от собственников помещений в многоквартирных домах, </w:t>
      </w:r>
      <w:r w:rsidRPr="004702D0">
        <w:rPr>
          <w:rFonts w:ascii="Times New Roman" w:hAnsi="Times New Roman" w:cs="Times New Roman"/>
          <w:sz w:val="28"/>
          <w:szCs w:val="28"/>
        </w:rPr>
        <w:t>Фондом осуществлен переход на цифровые линии связи (</w:t>
      </w:r>
      <w:r w:rsidRPr="004702D0">
        <w:rPr>
          <w:rFonts w:ascii="Times New Roman" w:hAnsi="Times New Roman" w:cs="Times New Roman"/>
          <w:sz w:val="28"/>
          <w:szCs w:val="28"/>
          <w:lang w:val="en-US"/>
        </w:rPr>
        <w:t>IP</w:t>
      </w:r>
      <w:r w:rsidRPr="004702D0">
        <w:rPr>
          <w:rFonts w:ascii="Times New Roman" w:hAnsi="Times New Roman" w:cs="Times New Roman"/>
          <w:sz w:val="28"/>
          <w:szCs w:val="28"/>
        </w:rPr>
        <w:t xml:space="preserve"> телефония) что позволило повысить качество связи, организовать голосовое меню, автоматическое озвучивание задолженности взносов на капитальный ремонт без связи с оператором, </w:t>
      </w:r>
      <w:r>
        <w:rPr>
          <w:rFonts w:ascii="Times New Roman" w:hAnsi="Times New Roman" w:cs="Times New Roman"/>
          <w:sz w:val="28"/>
          <w:szCs w:val="28"/>
        </w:rPr>
        <w:t xml:space="preserve">обеспечить </w:t>
      </w:r>
      <w:r w:rsidRPr="004702D0">
        <w:rPr>
          <w:rFonts w:ascii="Times New Roman" w:hAnsi="Times New Roman" w:cs="Times New Roman"/>
          <w:sz w:val="28"/>
          <w:szCs w:val="28"/>
        </w:rPr>
        <w:t xml:space="preserve">до 10 одновременных разговоров, </w:t>
      </w:r>
      <w:r>
        <w:rPr>
          <w:rFonts w:ascii="Times New Roman" w:hAnsi="Times New Roman" w:cs="Times New Roman"/>
          <w:sz w:val="28"/>
          <w:szCs w:val="28"/>
        </w:rPr>
        <w:t xml:space="preserve">при занятости операторов </w:t>
      </w:r>
      <w:r w:rsidRPr="004702D0">
        <w:rPr>
          <w:rFonts w:ascii="Times New Roman" w:hAnsi="Times New Roman" w:cs="Times New Roman"/>
          <w:sz w:val="28"/>
          <w:szCs w:val="28"/>
        </w:rPr>
        <w:t xml:space="preserve">организовать возможность постановки входящих звонков в очередь </w:t>
      </w:r>
      <w:r>
        <w:rPr>
          <w:rFonts w:ascii="Times New Roman" w:hAnsi="Times New Roman" w:cs="Times New Roman"/>
          <w:sz w:val="28"/>
          <w:szCs w:val="28"/>
        </w:rPr>
        <w:t xml:space="preserve">в количестве </w:t>
      </w:r>
      <w:r w:rsidRPr="004702D0">
        <w:rPr>
          <w:rFonts w:ascii="Times New Roman" w:hAnsi="Times New Roman" w:cs="Times New Roman"/>
          <w:sz w:val="28"/>
          <w:szCs w:val="28"/>
        </w:rPr>
        <w:t>до 25 человек.</w:t>
      </w:r>
    </w:p>
    <w:p w14:paraId="6C226F02" w14:textId="77777777" w:rsidR="00AF16BF" w:rsidRDefault="00AF16BF" w:rsidP="00AF16B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w:t>
      </w:r>
      <w:r w:rsidRPr="004702D0">
        <w:rPr>
          <w:rFonts w:ascii="Times New Roman" w:hAnsi="Times New Roman" w:cs="Times New Roman"/>
          <w:sz w:val="28"/>
          <w:szCs w:val="28"/>
        </w:rPr>
        <w:t xml:space="preserve"> совершенствования документооборота</w:t>
      </w:r>
      <w:r>
        <w:rPr>
          <w:rFonts w:ascii="Times New Roman" w:hAnsi="Times New Roman" w:cs="Times New Roman"/>
          <w:sz w:val="28"/>
          <w:szCs w:val="28"/>
        </w:rPr>
        <w:t xml:space="preserve"> </w:t>
      </w:r>
      <w:r w:rsidRPr="004702D0">
        <w:rPr>
          <w:rFonts w:ascii="Times New Roman" w:hAnsi="Times New Roman" w:cs="Times New Roman"/>
          <w:sz w:val="28"/>
          <w:szCs w:val="28"/>
        </w:rPr>
        <w:t>внедрена новая система электронно</w:t>
      </w:r>
      <w:r>
        <w:rPr>
          <w:rFonts w:ascii="Times New Roman" w:hAnsi="Times New Roman" w:cs="Times New Roman"/>
          <w:sz w:val="28"/>
          <w:szCs w:val="28"/>
        </w:rPr>
        <w:t>го документооборота, позволяющая</w:t>
      </w:r>
      <w:r w:rsidRPr="004702D0">
        <w:rPr>
          <w:rFonts w:ascii="Times New Roman" w:hAnsi="Times New Roman" w:cs="Times New Roman"/>
          <w:sz w:val="28"/>
          <w:szCs w:val="28"/>
        </w:rPr>
        <w:t xml:space="preserve"> автоматизировать учет</w:t>
      </w:r>
      <w:r>
        <w:rPr>
          <w:rFonts w:ascii="Times New Roman" w:hAnsi="Times New Roman" w:cs="Times New Roman"/>
          <w:sz w:val="28"/>
          <w:szCs w:val="28"/>
        </w:rPr>
        <w:t xml:space="preserve"> и обеспечить дополнительный контроль за исполнением </w:t>
      </w:r>
      <w:r w:rsidRPr="004702D0">
        <w:rPr>
          <w:rFonts w:ascii="Times New Roman" w:hAnsi="Times New Roman" w:cs="Times New Roman"/>
          <w:sz w:val="28"/>
          <w:szCs w:val="28"/>
        </w:rPr>
        <w:t xml:space="preserve"> </w:t>
      </w:r>
      <w:r>
        <w:rPr>
          <w:rFonts w:ascii="Times New Roman" w:hAnsi="Times New Roman" w:cs="Times New Roman"/>
          <w:sz w:val="28"/>
          <w:szCs w:val="28"/>
        </w:rPr>
        <w:t>различных</w:t>
      </w:r>
      <w:r w:rsidRPr="004702D0">
        <w:rPr>
          <w:rFonts w:ascii="Times New Roman" w:hAnsi="Times New Roman" w:cs="Times New Roman"/>
          <w:sz w:val="28"/>
          <w:szCs w:val="28"/>
        </w:rPr>
        <w:t xml:space="preserve"> </w:t>
      </w:r>
      <w:r>
        <w:rPr>
          <w:rFonts w:ascii="Times New Roman" w:hAnsi="Times New Roman" w:cs="Times New Roman"/>
          <w:sz w:val="28"/>
          <w:szCs w:val="28"/>
        </w:rPr>
        <w:t xml:space="preserve">групп документов: протоколы, </w:t>
      </w:r>
      <w:r w:rsidRPr="004702D0">
        <w:rPr>
          <w:rFonts w:ascii="Times New Roman" w:hAnsi="Times New Roman" w:cs="Times New Roman"/>
          <w:sz w:val="28"/>
          <w:szCs w:val="28"/>
        </w:rPr>
        <w:t>документация</w:t>
      </w:r>
      <w:r>
        <w:rPr>
          <w:rFonts w:ascii="Times New Roman" w:hAnsi="Times New Roman" w:cs="Times New Roman"/>
          <w:sz w:val="28"/>
          <w:szCs w:val="28"/>
        </w:rPr>
        <w:t xml:space="preserve"> об электронном аукционе</w:t>
      </w:r>
      <w:r w:rsidRPr="004702D0">
        <w:rPr>
          <w:rFonts w:ascii="Times New Roman" w:hAnsi="Times New Roman" w:cs="Times New Roman"/>
          <w:sz w:val="28"/>
          <w:szCs w:val="28"/>
        </w:rPr>
        <w:t xml:space="preserve">, договоры по основной деятельности, договоры по административно хозяйственной деятельности, организационно распорядительные документы (приказы, распоряжения, положения, инструкции), внутренние документы (служебные записки, протоколы), а также </w:t>
      </w:r>
      <w:r>
        <w:rPr>
          <w:rFonts w:ascii="Times New Roman" w:hAnsi="Times New Roman" w:cs="Times New Roman"/>
          <w:sz w:val="28"/>
          <w:szCs w:val="28"/>
        </w:rPr>
        <w:t>процессами</w:t>
      </w:r>
      <w:r w:rsidRPr="004702D0">
        <w:rPr>
          <w:rFonts w:ascii="Times New Roman" w:hAnsi="Times New Roman" w:cs="Times New Roman"/>
          <w:sz w:val="28"/>
          <w:szCs w:val="28"/>
        </w:rPr>
        <w:t xml:space="preserve"> согласования, утверждения, регистрации, этих документов. Дополнительно система позволила интегрироваться с</w:t>
      </w:r>
      <w:r>
        <w:rPr>
          <w:rFonts w:ascii="Times New Roman" w:hAnsi="Times New Roman" w:cs="Times New Roman"/>
          <w:sz w:val="28"/>
          <w:szCs w:val="28"/>
        </w:rPr>
        <w:t xml:space="preserve"> системой электронного документооборота </w:t>
      </w:r>
      <w:r w:rsidRPr="004702D0">
        <w:rPr>
          <w:rFonts w:ascii="Times New Roman" w:hAnsi="Times New Roman" w:cs="Times New Roman"/>
          <w:sz w:val="28"/>
          <w:szCs w:val="28"/>
        </w:rPr>
        <w:t xml:space="preserve">органов власти республики Бурятия для </w:t>
      </w:r>
      <w:r>
        <w:rPr>
          <w:rFonts w:ascii="Times New Roman" w:hAnsi="Times New Roman" w:cs="Times New Roman"/>
          <w:sz w:val="28"/>
          <w:szCs w:val="28"/>
        </w:rPr>
        <w:t xml:space="preserve">наиболее оперативного </w:t>
      </w:r>
      <w:r w:rsidRPr="004702D0">
        <w:rPr>
          <w:rFonts w:ascii="Times New Roman" w:hAnsi="Times New Roman" w:cs="Times New Roman"/>
          <w:sz w:val="28"/>
          <w:szCs w:val="28"/>
        </w:rPr>
        <w:t xml:space="preserve">обмена </w:t>
      </w:r>
      <w:r>
        <w:rPr>
          <w:rFonts w:ascii="Times New Roman" w:hAnsi="Times New Roman" w:cs="Times New Roman"/>
          <w:sz w:val="28"/>
          <w:szCs w:val="28"/>
        </w:rPr>
        <w:t>информацией и документами</w:t>
      </w:r>
      <w:r w:rsidRPr="004702D0">
        <w:rPr>
          <w:rFonts w:ascii="Times New Roman" w:hAnsi="Times New Roman" w:cs="Times New Roman"/>
          <w:sz w:val="28"/>
          <w:szCs w:val="28"/>
        </w:rPr>
        <w:t xml:space="preserve">. </w:t>
      </w:r>
    </w:p>
    <w:p w14:paraId="000991D9" w14:textId="77777777" w:rsidR="00AF16BF" w:rsidRPr="009734CF" w:rsidRDefault="00AF16BF" w:rsidP="00AF16BF">
      <w:pPr>
        <w:spacing w:after="0"/>
        <w:ind w:left="142" w:firstLine="567"/>
        <w:jc w:val="both"/>
        <w:rPr>
          <w:rFonts w:ascii="Times New Roman" w:hAnsi="Times New Roman" w:cs="Times New Roman"/>
          <w:sz w:val="28"/>
          <w:szCs w:val="28"/>
        </w:rPr>
      </w:pPr>
      <w:r w:rsidRPr="009734CF">
        <w:rPr>
          <w:rFonts w:ascii="Times New Roman" w:hAnsi="Times New Roman" w:cs="Times New Roman"/>
          <w:sz w:val="28"/>
          <w:szCs w:val="28"/>
        </w:rPr>
        <w:t>В целях совершенствования отчетности и повышение контроля за качеством работы Фонда в</w:t>
      </w:r>
      <w:r>
        <w:rPr>
          <w:rFonts w:ascii="Times New Roman" w:hAnsi="Times New Roman" w:cs="Times New Roman"/>
          <w:sz w:val="28"/>
          <w:szCs w:val="28"/>
        </w:rPr>
        <w:t xml:space="preserve"> «И</w:t>
      </w:r>
      <w:r w:rsidRPr="009734CF">
        <w:rPr>
          <w:rFonts w:ascii="Times New Roman" w:hAnsi="Times New Roman" w:cs="Times New Roman"/>
          <w:sz w:val="28"/>
          <w:szCs w:val="28"/>
        </w:rPr>
        <w:t>нформационную систему по управлению республиканской программой капитального ремонта</w:t>
      </w:r>
      <w:r>
        <w:rPr>
          <w:rFonts w:ascii="Times New Roman" w:hAnsi="Times New Roman" w:cs="Times New Roman"/>
          <w:sz w:val="28"/>
          <w:szCs w:val="28"/>
        </w:rPr>
        <w:t>»</w:t>
      </w:r>
      <w:r w:rsidRPr="009734CF">
        <w:rPr>
          <w:rFonts w:ascii="Times New Roman" w:hAnsi="Times New Roman" w:cs="Times New Roman"/>
          <w:sz w:val="28"/>
          <w:szCs w:val="28"/>
        </w:rPr>
        <w:t xml:space="preserve"> внедрены новые подсистемы: </w:t>
      </w:r>
    </w:p>
    <w:p w14:paraId="0A2CD786" w14:textId="77777777" w:rsidR="00AF16BF" w:rsidRPr="009734CF" w:rsidRDefault="00AF16BF" w:rsidP="00AF16BF">
      <w:pPr>
        <w:spacing w:after="0"/>
        <w:ind w:left="142"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Pr="009734CF">
        <w:rPr>
          <w:rFonts w:ascii="Times New Roman" w:hAnsi="Times New Roman" w:cs="Times New Roman"/>
          <w:sz w:val="28"/>
          <w:szCs w:val="28"/>
        </w:rPr>
        <w:t xml:space="preserve"> </w:t>
      </w:r>
      <w:bookmarkStart w:id="24" w:name="_Toc16142350"/>
      <w:bookmarkStart w:id="25" w:name="_Toc27730723"/>
      <w:r w:rsidRPr="009734CF">
        <w:rPr>
          <w:rFonts w:ascii="Times New Roman" w:hAnsi="Times New Roman" w:cs="Times New Roman"/>
          <w:b/>
          <w:bCs/>
          <w:sz w:val="28"/>
          <w:szCs w:val="28"/>
        </w:rPr>
        <w:t>График исполнения работ по капитальному ремонту</w:t>
      </w:r>
      <w:bookmarkEnd w:id="24"/>
      <w:bookmarkEnd w:id="25"/>
      <w:r w:rsidRPr="009734CF">
        <w:rPr>
          <w:rFonts w:ascii="Times New Roman" w:hAnsi="Times New Roman" w:cs="Times New Roman"/>
          <w:sz w:val="28"/>
          <w:szCs w:val="28"/>
        </w:rPr>
        <w:t xml:space="preserve"> - обеспечивает формирование и ведение графика производства работ по этапам на объектах капитального ремонта, входящих в краткосрочный план ремонта, учет факта выполнения работ и отклонений от плана, контроля хода выполнения работ в режиме «светофор» на каждом этапе в соответствии с установленным в графике планом работ.</w:t>
      </w:r>
    </w:p>
    <w:p w14:paraId="7554F12A" w14:textId="77777777" w:rsidR="00AF16BF" w:rsidRPr="009734CF" w:rsidRDefault="00AF16BF" w:rsidP="00AF16BF">
      <w:pPr>
        <w:spacing w:after="0"/>
        <w:ind w:left="142" w:firstLine="567"/>
        <w:jc w:val="both"/>
        <w:rPr>
          <w:rFonts w:ascii="Times New Roman" w:hAnsi="Times New Roman" w:cs="Times New Roman"/>
          <w:sz w:val="28"/>
          <w:szCs w:val="28"/>
        </w:rPr>
      </w:pPr>
      <w:bookmarkStart w:id="26" w:name="_Toc16142354"/>
      <w:bookmarkStart w:id="27" w:name="_Toc27730726"/>
      <w:r>
        <w:rPr>
          <w:rFonts w:ascii="Times New Roman" w:hAnsi="Times New Roman" w:cs="Times New Roman"/>
          <w:sz w:val="28"/>
          <w:szCs w:val="28"/>
        </w:rPr>
        <w:t>-</w:t>
      </w:r>
      <w:r w:rsidRPr="009734CF">
        <w:rPr>
          <w:rFonts w:ascii="Times New Roman" w:hAnsi="Times New Roman" w:cs="Times New Roman"/>
          <w:sz w:val="28"/>
          <w:szCs w:val="28"/>
        </w:rPr>
        <w:t xml:space="preserve"> </w:t>
      </w:r>
      <w:r w:rsidRPr="009734CF">
        <w:rPr>
          <w:rFonts w:ascii="Times New Roman" w:hAnsi="Times New Roman" w:cs="Times New Roman"/>
          <w:b/>
          <w:bCs/>
          <w:sz w:val="28"/>
          <w:szCs w:val="28"/>
        </w:rPr>
        <w:t>Подсистема строительного контрол</w:t>
      </w:r>
      <w:bookmarkEnd w:id="26"/>
      <w:bookmarkEnd w:id="27"/>
      <w:r w:rsidRPr="009734CF">
        <w:rPr>
          <w:rFonts w:ascii="Times New Roman" w:hAnsi="Times New Roman" w:cs="Times New Roman"/>
          <w:b/>
          <w:bCs/>
          <w:sz w:val="28"/>
          <w:szCs w:val="28"/>
        </w:rPr>
        <w:t>я</w:t>
      </w:r>
      <w:r w:rsidRPr="009734CF">
        <w:rPr>
          <w:rFonts w:ascii="Times New Roman" w:hAnsi="Times New Roman" w:cs="Times New Roman"/>
          <w:sz w:val="28"/>
          <w:szCs w:val="28"/>
        </w:rPr>
        <w:t xml:space="preserve"> - предоставляет возможность осуществлять мониторинг качества выполнения работ по капитальному ремонту в соответствии с планом мероприятий по строительному контролю, вести электронный документооборот участниками Системы.</w:t>
      </w:r>
    </w:p>
    <w:p w14:paraId="56B4DCAC" w14:textId="77777777" w:rsidR="00AF16BF" w:rsidRPr="009734CF" w:rsidRDefault="00AF16BF" w:rsidP="00AF16BF">
      <w:pPr>
        <w:spacing w:after="0"/>
        <w:ind w:left="142" w:firstLine="567"/>
        <w:jc w:val="both"/>
        <w:rPr>
          <w:rFonts w:ascii="Times New Roman" w:hAnsi="Times New Roman" w:cs="Times New Roman"/>
          <w:sz w:val="28"/>
          <w:szCs w:val="28"/>
        </w:rPr>
      </w:pPr>
      <w:bookmarkStart w:id="28" w:name="_Toc377743995"/>
      <w:bookmarkStart w:id="29" w:name="_Toc377997801"/>
      <w:bookmarkStart w:id="30" w:name="_Toc483220277"/>
      <w:bookmarkStart w:id="31" w:name="_Toc1547908"/>
      <w:bookmarkStart w:id="32" w:name="_Toc16142355"/>
      <w:bookmarkStart w:id="33" w:name="_Toc27730727"/>
      <w:r>
        <w:rPr>
          <w:rFonts w:ascii="Times New Roman" w:hAnsi="Times New Roman" w:cs="Times New Roman"/>
          <w:sz w:val="28"/>
          <w:szCs w:val="28"/>
        </w:rPr>
        <w:t>-</w:t>
      </w:r>
      <w:r w:rsidRPr="009734CF">
        <w:rPr>
          <w:rFonts w:ascii="Times New Roman" w:hAnsi="Times New Roman" w:cs="Times New Roman"/>
          <w:sz w:val="28"/>
          <w:szCs w:val="28"/>
        </w:rPr>
        <w:t xml:space="preserve"> </w:t>
      </w:r>
      <w:r w:rsidRPr="009734CF">
        <w:rPr>
          <w:rFonts w:ascii="Times New Roman" w:hAnsi="Times New Roman" w:cs="Times New Roman"/>
          <w:b/>
          <w:bCs/>
          <w:sz w:val="28"/>
          <w:szCs w:val="28"/>
        </w:rPr>
        <w:t>Личный кабинет руководителя</w:t>
      </w:r>
      <w:bookmarkEnd w:id="28"/>
      <w:bookmarkEnd w:id="29"/>
      <w:bookmarkEnd w:id="30"/>
      <w:bookmarkEnd w:id="31"/>
      <w:bookmarkEnd w:id="32"/>
      <w:bookmarkEnd w:id="33"/>
      <w:r w:rsidRPr="009734CF">
        <w:rPr>
          <w:rFonts w:ascii="Times New Roman" w:hAnsi="Times New Roman" w:cs="Times New Roman"/>
          <w:sz w:val="28"/>
          <w:szCs w:val="28"/>
        </w:rPr>
        <w:t xml:space="preserve"> - предоставляет агрегированную информации руководителю о состоянии фондов капитального ремонта, собираемости взносов, исполнении региональной программы капитального ремонта и краткосрочных планов в целях оперативного принятия управленческих решений.</w:t>
      </w:r>
    </w:p>
    <w:p w14:paraId="7382A965" w14:textId="77777777" w:rsidR="00AF16BF" w:rsidRPr="003622F6" w:rsidRDefault="00AF16BF" w:rsidP="00AF16BF">
      <w:pPr>
        <w:spacing w:after="0" w:line="240" w:lineRule="auto"/>
        <w:ind w:firstLine="709"/>
        <w:jc w:val="both"/>
        <w:rPr>
          <w:rFonts w:ascii="Times New Roman" w:hAnsi="Times New Roman" w:cs="Times New Roman"/>
          <w:sz w:val="28"/>
          <w:szCs w:val="28"/>
        </w:rPr>
      </w:pPr>
      <w:r w:rsidRPr="003622F6">
        <w:rPr>
          <w:rFonts w:ascii="Times New Roman" w:hAnsi="Times New Roman" w:cs="Times New Roman"/>
          <w:sz w:val="28"/>
          <w:szCs w:val="28"/>
        </w:rPr>
        <w:t>Сотрудниками Фонда велась разъяснительная работа по вопросам капитального ремонта на общих собраниях собственников, оказывалась помощь в оформлении документов для принятия решения о проведении капитального рем</w:t>
      </w:r>
      <w:r>
        <w:rPr>
          <w:rFonts w:ascii="Times New Roman" w:hAnsi="Times New Roman" w:cs="Times New Roman"/>
          <w:sz w:val="28"/>
          <w:szCs w:val="28"/>
        </w:rPr>
        <w:t>онта. Информация о разосланных п</w:t>
      </w:r>
      <w:r w:rsidRPr="003622F6">
        <w:rPr>
          <w:rFonts w:ascii="Times New Roman" w:hAnsi="Times New Roman" w:cs="Times New Roman"/>
          <w:sz w:val="28"/>
          <w:szCs w:val="28"/>
        </w:rPr>
        <w:t>редложениях размещена на сайте Фонда.</w:t>
      </w:r>
    </w:p>
    <w:p w14:paraId="76A96BA5" w14:textId="77777777" w:rsidR="00AF16BF" w:rsidRDefault="00AF16BF" w:rsidP="00AF16BF">
      <w:pPr>
        <w:pStyle w:val="a3"/>
        <w:spacing w:after="0" w:line="240" w:lineRule="auto"/>
        <w:ind w:left="0" w:firstLine="709"/>
        <w:jc w:val="both"/>
      </w:pPr>
      <w:r>
        <w:rPr>
          <w:rFonts w:ascii="Times New Roman" w:eastAsia="Calibri" w:hAnsi="Times New Roman" w:cs="Times New Roman"/>
          <w:sz w:val="28"/>
          <w:szCs w:val="28"/>
        </w:rPr>
        <w:t>Общий документооборот по Фонду (входящие и исходящие документы) составил более 104 000 документов.</w:t>
      </w:r>
      <w:r>
        <w:br w:type="page"/>
      </w:r>
    </w:p>
    <w:p w14:paraId="5C937EC4" w14:textId="77777777" w:rsidR="00AF16BF" w:rsidRPr="00803524" w:rsidRDefault="00AF16BF" w:rsidP="00AF16BF">
      <w:pPr>
        <w:pStyle w:val="1"/>
        <w:numPr>
          <w:ilvl w:val="0"/>
          <w:numId w:val="43"/>
        </w:numPr>
        <w:tabs>
          <w:tab w:val="left" w:pos="1134"/>
        </w:tabs>
        <w:spacing w:before="0" w:line="240" w:lineRule="auto"/>
        <w:ind w:left="0" w:firstLine="709"/>
        <w:jc w:val="both"/>
        <w:rPr>
          <w:rFonts w:ascii="Times New Roman" w:hAnsi="Times New Roman" w:cs="Times New Roman"/>
          <w:b/>
          <w:color w:val="000000" w:themeColor="text1"/>
        </w:rPr>
      </w:pPr>
      <w:bookmarkStart w:id="34" w:name="_Toc4765800"/>
      <w:r>
        <w:rPr>
          <w:noProof/>
          <w:lang w:eastAsia="ru-RU"/>
        </w:rPr>
        <w:lastRenderedPageBreak/>
        <w:drawing>
          <wp:anchor distT="0" distB="0" distL="114300" distR="114300" simplePos="0" relativeHeight="251669504" behindDoc="0" locked="0" layoutInCell="1" allowOverlap="1" wp14:anchorId="5BC04BF0" wp14:editId="7B2E3005">
            <wp:simplePos x="0" y="0"/>
            <wp:positionH relativeFrom="column">
              <wp:posOffset>-154940</wp:posOffset>
            </wp:positionH>
            <wp:positionV relativeFrom="paragraph">
              <wp:posOffset>256540</wp:posOffset>
            </wp:positionV>
            <wp:extent cx="631190" cy="901700"/>
            <wp:effectExtent l="0" t="0" r="0" b="0"/>
            <wp:wrapSquare wrapText="bothSides"/>
            <wp:docPr id="12" name="Рисунок 12" descr="C:\Users\konyuhovam\Desktop\Презентации\Годовой отчет за 2018\leadership-transparent-anima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nyuhovam\Desktop\Презентации\Годовой отчет за 2018\leadership-transparent-animated.gif"/>
                    <pic:cNvPicPr>
                      <a:picLocks noChangeAspect="1" noChangeArrowheads="1" noCrop="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1190" cy="901700"/>
                    </a:xfrm>
                    <a:prstGeom prst="rect">
                      <a:avLst/>
                    </a:prstGeom>
                    <a:noFill/>
                    <a:ln>
                      <a:noFill/>
                    </a:ln>
                  </pic:spPr>
                </pic:pic>
              </a:graphicData>
            </a:graphic>
          </wp:anchor>
        </w:drawing>
      </w:r>
      <w:r>
        <w:rPr>
          <w:rFonts w:ascii="Times New Roman" w:hAnsi="Times New Roman" w:cs="Times New Roman"/>
          <w:b/>
          <w:color w:val="000000" w:themeColor="text1"/>
        </w:rPr>
        <w:t>К</w:t>
      </w:r>
      <w:r w:rsidRPr="00803524">
        <w:rPr>
          <w:rFonts w:ascii="Times New Roman" w:hAnsi="Times New Roman" w:cs="Times New Roman"/>
          <w:b/>
          <w:color w:val="000000" w:themeColor="text1"/>
        </w:rPr>
        <w:t>онтроль за деятельностью регионального оператора</w:t>
      </w:r>
      <w:bookmarkEnd w:id="34"/>
    </w:p>
    <w:p w14:paraId="21731FB7" w14:textId="77777777" w:rsidR="00AF16BF" w:rsidRDefault="00AF16BF" w:rsidP="00AF16BF">
      <w:pPr>
        <w:pStyle w:val="Default"/>
        <w:jc w:val="both"/>
        <w:rPr>
          <w:sz w:val="28"/>
          <w:szCs w:val="28"/>
        </w:rPr>
      </w:pPr>
      <w:r w:rsidRPr="00FB6F56">
        <w:rPr>
          <w:sz w:val="28"/>
          <w:szCs w:val="28"/>
        </w:rPr>
        <w:t>В 20</w:t>
      </w:r>
      <w:r>
        <w:rPr>
          <w:sz w:val="28"/>
          <w:szCs w:val="28"/>
        </w:rPr>
        <w:t>20</w:t>
      </w:r>
      <w:r w:rsidRPr="00FB6F56">
        <w:rPr>
          <w:sz w:val="28"/>
          <w:szCs w:val="28"/>
        </w:rPr>
        <w:t xml:space="preserve"> году </w:t>
      </w:r>
      <w:r w:rsidRPr="001F238E">
        <w:rPr>
          <w:sz w:val="28"/>
          <w:szCs w:val="28"/>
        </w:rPr>
        <w:t>проведены следующие проверки деятельности Фонда контрольными и надзорными органами.</w:t>
      </w:r>
    </w:p>
    <w:p w14:paraId="58946248" w14:textId="77777777" w:rsidR="00AF16BF" w:rsidRPr="00AA0445" w:rsidRDefault="00AF16BF" w:rsidP="00AF16BF">
      <w:pPr>
        <w:pStyle w:val="Default"/>
        <w:numPr>
          <w:ilvl w:val="0"/>
          <w:numId w:val="28"/>
        </w:numPr>
        <w:tabs>
          <w:tab w:val="left" w:pos="1276"/>
        </w:tabs>
        <w:ind w:left="0" w:firstLine="0"/>
        <w:jc w:val="both"/>
        <w:rPr>
          <w:sz w:val="28"/>
          <w:szCs w:val="28"/>
        </w:rPr>
      </w:pPr>
      <w:r>
        <w:rPr>
          <w:sz w:val="28"/>
          <w:szCs w:val="28"/>
        </w:rPr>
        <w:t>Управлением Федеральной службы по надзору в сфере связи, информационных технологий и массовых коммуникаций по Республике Бурятия проведена плановая выездная проверка в части соответствия деятельности по обработке персональных данных требованиям законодательства Российской Федерации в области персональных данных. Нарушений не выявлено.</w:t>
      </w:r>
      <w:r w:rsidRPr="00AA0445">
        <w:rPr>
          <w:sz w:val="28"/>
          <w:szCs w:val="28"/>
        </w:rPr>
        <w:t xml:space="preserve">  </w:t>
      </w:r>
    </w:p>
    <w:p w14:paraId="4F8B43D7" w14:textId="77777777" w:rsidR="00AF16BF" w:rsidRPr="00803524" w:rsidRDefault="00AF16BF" w:rsidP="00AF16BF">
      <w:pPr>
        <w:pStyle w:val="a3"/>
        <w:numPr>
          <w:ilvl w:val="0"/>
          <w:numId w:val="28"/>
        </w:numPr>
        <w:tabs>
          <w:tab w:val="left" w:pos="851"/>
        </w:tabs>
        <w:autoSpaceDE w:val="0"/>
        <w:autoSpaceDN w:val="0"/>
        <w:adjustRightInd w:val="0"/>
        <w:spacing w:after="0" w:line="240" w:lineRule="auto"/>
        <w:ind w:left="0" w:firstLine="567"/>
        <w:jc w:val="both"/>
        <w:rPr>
          <w:rFonts w:ascii="Times New Roman" w:hAnsi="Times New Roman" w:cs="Times New Roman"/>
          <w:color w:val="000000"/>
          <w:sz w:val="28"/>
          <w:szCs w:val="28"/>
        </w:rPr>
      </w:pPr>
      <w:r w:rsidRPr="00803524">
        <w:rPr>
          <w:rFonts w:ascii="Times New Roman" w:hAnsi="Times New Roman" w:cs="Times New Roman"/>
          <w:color w:val="000000"/>
          <w:sz w:val="28"/>
          <w:szCs w:val="28"/>
        </w:rPr>
        <w:t xml:space="preserve">Аудиторской фирмой «Триада Аудит» осуществлена независимая проверка </w:t>
      </w:r>
      <w:r>
        <w:rPr>
          <w:rFonts w:ascii="Times New Roman" w:hAnsi="Times New Roman" w:cs="Times New Roman"/>
          <w:color w:val="000000"/>
          <w:sz w:val="28"/>
          <w:szCs w:val="28"/>
        </w:rPr>
        <w:t xml:space="preserve">годовой </w:t>
      </w:r>
      <w:r w:rsidRPr="00803524">
        <w:rPr>
          <w:rFonts w:ascii="Times New Roman" w:hAnsi="Times New Roman" w:cs="Times New Roman"/>
          <w:color w:val="000000"/>
          <w:sz w:val="28"/>
          <w:szCs w:val="28"/>
        </w:rPr>
        <w:t xml:space="preserve">бухгалтерской </w:t>
      </w:r>
      <w:r>
        <w:rPr>
          <w:rFonts w:ascii="Times New Roman" w:hAnsi="Times New Roman" w:cs="Times New Roman"/>
          <w:color w:val="000000"/>
          <w:sz w:val="28"/>
          <w:szCs w:val="28"/>
        </w:rPr>
        <w:t xml:space="preserve">(финансовой) </w:t>
      </w:r>
      <w:r w:rsidRPr="00803524">
        <w:rPr>
          <w:rFonts w:ascii="Times New Roman" w:hAnsi="Times New Roman" w:cs="Times New Roman"/>
          <w:color w:val="000000"/>
          <w:sz w:val="28"/>
          <w:szCs w:val="28"/>
        </w:rPr>
        <w:t>отчетности</w:t>
      </w:r>
      <w:r>
        <w:rPr>
          <w:rFonts w:ascii="Times New Roman" w:hAnsi="Times New Roman" w:cs="Times New Roman"/>
          <w:color w:val="000000"/>
          <w:sz w:val="28"/>
          <w:szCs w:val="28"/>
        </w:rPr>
        <w:t xml:space="preserve"> за 2019 год</w:t>
      </w:r>
      <w:r w:rsidRPr="00803524">
        <w:rPr>
          <w:rFonts w:ascii="Times New Roman" w:hAnsi="Times New Roman" w:cs="Times New Roman"/>
          <w:color w:val="000000"/>
          <w:sz w:val="28"/>
          <w:szCs w:val="28"/>
        </w:rPr>
        <w:t xml:space="preserve">. Согласно аудиторскому заключению бухгалтерская </w:t>
      </w:r>
      <w:r>
        <w:rPr>
          <w:rFonts w:ascii="Times New Roman" w:hAnsi="Times New Roman" w:cs="Times New Roman"/>
          <w:color w:val="000000"/>
          <w:sz w:val="28"/>
          <w:szCs w:val="28"/>
        </w:rPr>
        <w:t xml:space="preserve">(финансовая) </w:t>
      </w:r>
      <w:r w:rsidRPr="00803524">
        <w:rPr>
          <w:rFonts w:ascii="Times New Roman" w:hAnsi="Times New Roman" w:cs="Times New Roman"/>
          <w:color w:val="000000"/>
          <w:sz w:val="28"/>
          <w:szCs w:val="28"/>
        </w:rPr>
        <w:t>отчетность Фонда за 201</w:t>
      </w:r>
      <w:r>
        <w:rPr>
          <w:rFonts w:ascii="Times New Roman" w:hAnsi="Times New Roman" w:cs="Times New Roman"/>
          <w:color w:val="000000"/>
          <w:sz w:val="28"/>
          <w:szCs w:val="28"/>
        </w:rPr>
        <w:t>9</w:t>
      </w:r>
      <w:r w:rsidRPr="00803524">
        <w:rPr>
          <w:rFonts w:ascii="Times New Roman" w:hAnsi="Times New Roman" w:cs="Times New Roman"/>
          <w:color w:val="000000"/>
          <w:sz w:val="28"/>
          <w:szCs w:val="28"/>
        </w:rPr>
        <w:t xml:space="preserve"> год отражает достоверно во всех существенных отношениях финансовое положение, результаты его финансово-хозяйственной деятельности и движение денежных средств в соответствии с российскими правилами.</w:t>
      </w:r>
    </w:p>
    <w:p w14:paraId="2CB66739" w14:textId="77777777" w:rsidR="00AF16BF" w:rsidRDefault="00AF16BF" w:rsidP="00AF16BF">
      <w:pPr>
        <w:pStyle w:val="Default"/>
        <w:ind w:firstLine="709"/>
        <w:jc w:val="both"/>
        <w:rPr>
          <w:sz w:val="28"/>
          <w:szCs w:val="28"/>
        </w:rPr>
      </w:pPr>
    </w:p>
    <w:p w14:paraId="6CA2C08F" w14:textId="77777777" w:rsidR="00AF16BF" w:rsidRDefault="00AF16BF" w:rsidP="00AF16BF">
      <w:pPr>
        <w:pStyle w:val="Default"/>
        <w:ind w:firstLine="709"/>
        <w:jc w:val="both"/>
        <w:rPr>
          <w:sz w:val="28"/>
          <w:szCs w:val="28"/>
        </w:rPr>
      </w:pPr>
    </w:p>
    <w:p w14:paraId="3AC21966" w14:textId="77777777" w:rsidR="00AF16BF" w:rsidRDefault="00AF16BF" w:rsidP="00AF16BF">
      <w:pPr>
        <w:pStyle w:val="Default"/>
        <w:ind w:firstLine="709"/>
        <w:jc w:val="both"/>
        <w:rPr>
          <w:sz w:val="28"/>
          <w:szCs w:val="28"/>
        </w:rPr>
      </w:pPr>
    </w:p>
    <w:p w14:paraId="435523D0" w14:textId="77777777" w:rsidR="00AF16BF" w:rsidRDefault="00AF16BF" w:rsidP="00AF16BF">
      <w:pPr>
        <w:pStyle w:val="Default"/>
        <w:ind w:firstLine="709"/>
        <w:jc w:val="both"/>
        <w:rPr>
          <w:sz w:val="28"/>
          <w:szCs w:val="28"/>
        </w:rPr>
      </w:pPr>
    </w:p>
    <w:p w14:paraId="344BC086" w14:textId="77777777" w:rsidR="00AF16BF" w:rsidRDefault="00AF16BF" w:rsidP="00AF16BF">
      <w:pPr>
        <w:pStyle w:val="Default"/>
        <w:ind w:firstLine="709"/>
        <w:jc w:val="both"/>
        <w:rPr>
          <w:sz w:val="28"/>
          <w:szCs w:val="28"/>
        </w:rPr>
      </w:pPr>
    </w:p>
    <w:p w14:paraId="5925A5FA" w14:textId="77777777" w:rsidR="00AF16BF" w:rsidRDefault="00AF16BF" w:rsidP="00AF16BF">
      <w:pPr>
        <w:pStyle w:val="Default"/>
        <w:ind w:firstLine="709"/>
        <w:jc w:val="both"/>
        <w:rPr>
          <w:sz w:val="28"/>
          <w:szCs w:val="28"/>
        </w:rPr>
      </w:pPr>
    </w:p>
    <w:p w14:paraId="145D44BC" w14:textId="77777777" w:rsidR="00AF16BF" w:rsidRDefault="00AF16BF" w:rsidP="00AF16BF">
      <w:pPr>
        <w:pStyle w:val="Default"/>
        <w:ind w:firstLine="709"/>
        <w:jc w:val="both"/>
        <w:rPr>
          <w:sz w:val="28"/>
          <w:szCs w:val="28"/>
        </w:rPr>
      </w:pPr>
    </w:p>
    <w:p w14:paraId="59229CC3" w14:textId="77777777" w:rsidR="00AF16BF" w:rsidRDefault="00AF16BF" w:rsidP="00AF16BF">
      <w:pPr>
        <w:pStyle w:val="Default"/>
        <w:ind w:firstLine="709"/>
        <w:jc w:val="both"/>
        <w:rPr>
          <w:sz w:val="28"/>
          <w:szCs w:val="28"/>
        </w:rPr>
      </w:pPr>
    </w:p>
    <w:p w14:paraId="1FE4D516" w14:textId="77777777" w:rsidR="00AF16BF" w:rsidRDefault="00AF16BF" w:rsidP="00AF16BF">
      <w:pPr>
        <w:pStyle w:val="Default"/>
        <w:ind w:firstLine="709"/>
        <w:jc w:val="both"/>
        <w:rPr>
          <w:sz w:val="28"/>
          <w:szCs w:val="28"/>
        </w:rPr>
      </w:pPr>
    </w:p>
    <w:p w14:paraId="28CF6437" w14:textId="77777777" w:rsidR="00AF16BF" w:rsidRDefault="00AF16BF" w:rsidP="00AF16BF">
      <w:pPr>
        <w:pStyle w:val="Default"/>
        <w:ind w:firstLine="709"/>
        <w:jc w:val="both"/>
        <w:rPr>
          <w:sz w:val="28"/>
          <w:szCs w:val="28"/>
        </w:rPr>
      </w:pPr>
    </w:p>
    <w:p w14:paraId="374466CD" w14:textId="77777777" w:rsidR="00AF16BF" w:rsidRDefault="00AF16BF" w:rsidP="00AF16BF">
      <w:pPr>
        <w:pStyle w:val="Default"/>
        <w:ind w:firstLine="709"/>
        <w:jc w:val="both"/>
        <w:rPr>
          <w:sz w:val="28"/>
          <w:szCs w:val="28"/>
        </w:rPr>
      </w:pPr>
    </w:p>
    <w:p w14:paraId="562891A0" w14:textId="77777777" w:rsidR="00AF16BF" w:rsidRDefault="00AF16BF" w:rsidP="00AF16BF">
      <w:pPr>
        <w:pStyle w:val="Default"/>
        <w:ind w:firstLine="709"/>
        <w:jc w:val="both"/>
        <w:rPr>
          <w:sz w:val="28"/>
          <w:szCs w:val="28"/>
        </w:rPr>
      </w:pPr>
    </w:p>
    <w:p w14:paraId="6D678814" w14:textId="77777777" w:rsidR="00AF16BF" w:rsidRDefault="00AF16BF" w:rsidP="00AF16BF">
      <w:pPr>
        <w:pStyle w:val="Default"/>
        <w:ind w:firstLine="709"/>
        <w:jc w:val="both"/>
        <w:rPr>
          <w:sz w:val="28"/>
          <w:szCs w:val="28"/>
        </w:rPr>
      </w:pPr>
    </w:p>
    <w:p w14:paraId="37DC691E" w14:textId="77777777" w:rsidR="00AF16BF" w:rsidRDefault="00AF16BF" w:rsidP="00AF16BF">
      <w:pPr>
        <w:pStyle w:val="Default"/>
        <w:ind w:firstLine="709"/>
        <w:jc w:val="both"/>
        <w:rPr>
          <w:sz w:val="28"/>
          <w:szCs w:val="28"/>
        </w:rPr>
      </w:pPr>
    </w:p>
    <w:p w14:paraId="1DB9757F" w14:textId="77777777" w:rsidR="00AF16BF" w:rsidRDefault="00AF16BF" w:rsidP="00AF16BF">
      <w:pPr>
        <w:pStyle w:val="Default"/>
        <w:ind w:firstLine="709"/>
        <w:jc w:val="both"/>
        <w:rPr>
          <w:sz w:val="28"/>
          <w:szCs w:val="28"/>
        </w:rPr>
      </w:pPr>
    </w:p>
    <w:p w14:paraId="6EDD5B8E" w14:textId="77777777" w:rsidR="00AF16BF" w:rsidRDefault="00AF16BF" w:rsidP="00AF16BF">
      <w:pPr>
        <w:pStyle w:val="Default"/>
        <w:ind w:firstLine="709"/>
        <w:jc w:val="both"/>
        <w:rPr>
          <w:sz w:val="28"/>
          <w:szCs w:val="28"/>
        </w:rPr>
      </w:pPr>
    </w:p>
    <w:p w14:paraId="3D0E4F4C" w14:textId="77777777" w:rsidR="00AF16BF" w:rsidRDefault="00AF16BF" w:rsidP="00AF16BF">
      <w:pPr>
        <w:pStyle w:val="Default"/>
        <w:ind w:firstLine="709"/>
        <w:jc w:val="both"/>
        <w:rPr>
          <w:sz w:val="28"/>
          <w:szCs w:val="28"/>
        </w:rPr>
      </w:pPr>
    </w:p>
    <w:p w14:paraId="6904E20F" w14:textId="77777777" w:rsidR="00AF16BF" w:rsidRDefault="00AF16BF" w:rsidP="00AF16BF">
      <w:pPr>
        <w:pStyle w:val="Default"/>
        <w:ind w:firstLine="709"/>
        <w:jc w:val="both"/>
        <w:rPr>
          <w:sz w:val="28"/>
          <w:szCs w:val="28"/>
        </w:rPr>
      </w:pPr>
    </w:p>
    <w:p w14:paraId="7B615647" w14:textId="77777777" w:rsidR="00AF16BF" w:rsidRDefault="00AF16BF" w:rsidP="00AF16BF">
      <w:pPr>
        <w:pStyle w:val="Default"/>
        <w:ind w:firstLine="709"/>
        <w:jc w:val="both"/>
        <w:rPr>
          <w:sz w:val="28"/>
          <w:szCs w:val="28"/>
        </w:rPr>
      </w:pPr>
    </w:p>
    <w:p w14:paraId="6037D328" w14:textId="77777777" w:rsidR="00AF16BF" w:rsidRDefault="00AF16BF" w:rsidP="00AF16BF">
      <w:pPr>
        <w:pStyle w:val="Default"/>
        <w:ind w:firstLine="709"/>
        <w:jc w:val="both"/>
        <w:rPr>
          <w:sz w:val="28"/>
          <w:szCs w:val="28"/>
        </w:rPr>
      </w:pPr>
    </w:p>
    <w:p w14:paraId="58AC9EFD" w14:textId="77777777" w:rsidR="00AF16BF" w:rsidRDefault="00AF16BF" w:rsidP="00AF16BF">
      <w:pPr>
        <w:pStyle w:val="Default"/>
        <w:ind w:firstLine="709"/>
        <w:jc w:val="both"/>
        <w:rPr>
          <w:sz w:val="28"/>
          <w:szCs w:val="28"/>
        </w:rPr>
      </w:pPr>
    </w:p>
    <w:p w14:paraId="715C3A9B" w14:textId="77777777" w:rsidR="00AF16BF" w:rsidRDefault="00AF16BF" w:rsidP="00AF16BF">
      <w:pPr>
        <w:pStyle w:val="Default"/>
        <w:ind w:firstLine="709"/>
        <w:jc w:val="both"/>
        <w:rPr>
          <w:sz w:val="28"/>
          <w:szCs w:val="28"/>
        </w:rPr>
      </w:pPr>
    </w:p>
    <w:p w14:paraId="7A413F52" w14:textId="77777777" w:rsidR="00AF16BF" w:rsidRDefault="00AF16BF" w:rsidP="00AF16BF">
      <w:pPr>
        <w:pStyle w:val="Default"/>
        <w:ind w:firstLine="709"/>
        <w:jc w:val="both"/>
        <w:rPr>
          <w:sz w:val="28"/>
          <w:szCs w:val="28"/>
        </w:rPr>
      </w:pPr>
    </w:p>
    <w:p w14:paraId="34272619" w14:textId="77777777" w:rsidR="00AF16BF" w:rsidRDefault="00AF16BF" w:rsidP="00AF16BF">
      <w:pPr>
        <w:pStyle w:val="Default"/>
        <w:ind w:firstLine="709"/>
        <w:jc w:val="both"/>
        <w:rPr>
          <w:sz w:val="28"/>
          <w:szCs w:val="28"/>
        </w:rPr>
      </w:pPr>
    </w:p>
    <w:p w14:paraId="5CED69EB" w14:textId="77777777" w:rsidR="00AF16BF" w:rsidRDefault="00AF16BF" w:rsidP="00AF16BF">
      <w:pPr>
        <w:pStyle w:val="Default"/>
        <w:ind w:firstLine="709"/>
        <w:jc w:val="both"/>
        <w:rPr>
          <w:sz w:val="28"/>
          <w:szCs w:val="28"/>
        </w:rPr>
      </w:pPr>
    </w:p>
    <w:p w14:paraId="1B05383C" w14:textId="77777777" w:rsidR="00AF16BF" w:rsidRDefault="00AF16BF" w:rsidP="00AF16BF">
      <w:pPr>
        <w:pStyle w:val="Default"/>
        <w:ind w:firstLine="709"/>
        <w:jc w:val="both"/>
        <w:rPr>
          <w:sz w:val="28"/>
          <w:szCs w:val="28"/>
        </w:rPr>
      </w:pPr>
    </w:p>
    <w:p w14:paraId="324B23CC" w14:textId="77777777" w:rsidR="00AF16BF" w:rsidRDefault="00AF16BF" w:rsidP="00AF16BF">
      <w:pPr>
        <w:pStyle w:val="Default"/>
        <w:ind w:firstLine="709"/>
        <w:jc w:val="both"/>
        <w:rPr>
          <w:sz w:val="28"/>
          <w:szCs w:val="28"/>
        </w:rPr>
      </w:pPr>
    </w:p>
    <w:p w14:paraId="07A92653" w14:textId="77777777" w:rsidR="00AF16BF" w:rsidRDefault="00AF16BF" w:rsidP="00AF16BF">
      <w:pPr>
        <w:pStyle w:val="Default"/>
        <w:ind w:firstLine="709"/>
        <w:jc w:val="both"/>
        <w:rPr>
          <w:sz w:val="28"/>
          <w:szCs w:val="28"/>
        </w:rPr>
      </w:pPr>
    </w:p>
    <w:p w14:paraId="7F2FF020" w14:textId="77777777" w:rsidR="00AF16BF" w:rsidRDefault="00AF16BF" w:rsidP="00AF16BF">
      <w:pPr>
        <w:pStyle w:val="Default"/>
        <w:ind w:firstLine="709"/>
        <w:jc w:val="both"/>
        <w:rPr>
          <w:sz w:val="28"/>
          <w:szCs w:val="28"/>
        </w:rPr>
      </w:pPr>
    </w:p>
    <w:p w14:paraId="6D1C01BF" w14:textId="77777777" w:rsidR="00AF16BF" w:rsidRPr="00322F2B" w:rsidRDefault="00AF16BF" w:rsidP="00AF16BF">
      <w:pPr>
        <w:pStyle w:val="a3"/>
        <w:widowControl w:val="0"/>
        <w:numPr>
          <w:ilvl w:val="0"/>
          <w:numId w:val="43"/>
        </w:numPr>
        <w:tabs>
          <w:tab w:val="left" w:pos="993"/>
        </w:tabs>
        <w:autoSpaceDE w:val="0"/>
        <w:autoSpaceDN w:val="0"/>
        <w:adjustRightInd w:val="0"/>
        <w:spacing w:after="0" w:line="240" w:lineRule="auto"/>
        <w:ind w:firstLine="34"/>
        <w:jc w:val="both"/>
        <w:outlineLvl w:val="0"/>
        <w:rPr>
          <w:rFonts w:ascii="Times New Roman" w:hAnsi="Times New Roman" w:cs="Times New Roman"/>
          <w:b/>
          <w:sz w:val="32"/>
          <w:szCs w:val="32"/>
        </w:rPr>
      </w:pPr>
      <w:r>
        <w:rPr>
          <w:rFonts w:ascii="Times New Roman" w:hAnsi="Times New Roman" w:cs="Times New Roman"/>
          <w:b/>
          <w:sz w:val="32"/>
          <w:szCs w:val="32"/>
        </w:rPr>
        <w:lastRenderedPageBreak/>
        <w:t>Задачи Фонда на 2021 год</w:t>
      </w:r>
    </w:p>
    <w:p w14:paraId="667BDB9E" w14:textId="77777777" w:rsidR="00AF16BF" w:rsidRPr="00B87D32" w:rsidRDefault="00AF16BF" w:rsidP="00AF16BF">
      <w:pPr>
        <w:spacing w:after="0" w:line="240" w:lineRule="auto"/>
        <w:ind w:firstLine="709"/>
        <w:jc w:val="both"/>
        <w:rPr>
          <w:rFonts w:ascii="Times New Roman" w:hAnsi="Times New Roman" w:cs="Times New Roman"/>
          <w:sz w:val="28"/>
          <w:szCs w:val="28"/>
        </w:rPr>
      </w:pPr>
      <w:r w:rsidRPr="00B87D32">
        <w:rPr>
          <w:rFonts w:ascii="Times New Roman" w:hAnsi="Times New Roman" w:cs="Times New Roman"/>
          <w:kern w:val="24"/>
          <w:sz w:val="28"/>
          <w:szCs w:val="28"/>
        </w:rPr>
        <w:t>В целях повышения эффективности деятельности Фонда по реализации Республиканской программы капитального ремонта планируется решение следующих задач:</w:t>
      </w:r>
    </w:p>
    <w:p w14:paraId="38A53782" w14:textId="77777777" w:rsidR="00AF16BF" w:rsidRPr="00887982" w:rsidRDefault="00AF16BF" w:rsidP="00AF16BF">
      <w:pPr>
        <w:pStyle w:val="a3"/>
        <w:numPr>
          <w:ilvl w:val="0"/>
          <w:numId w:val="48"/>
        </w:numPr>
        <w:tabs>
          <w:tab w:val="clear" w:pos="720"/>
          <w:tab w:val="num" w:pos="709"/>
          <w:tab w:val="left" w:pos="851"/>
          <w:tab w:val="left" w:pos="993"/>
        </w:tabs>
        <w:autoSpaceDE w:val="0"/>
        <w:autoSpaceDN w:val="0"/>
        <w:adjustRightInd w:val="0"/>
        <w:ind w:left="0" w:firstLine="360"/>
        <w:jc w:val="both"/>
        <w:rPr>
          <w:rFonts w:ascii="Times New Roman" w:hAnsi="Times New Roman" w:cs="Times New Roman"/>
          <w:color w:val="000000"/>
          <w:sz w:val="28"/>
          <w:szCs w:val="28"/>
        </w:rPr>
      </w:pPr>
      <w:r w:rsidRPr="00887982">
        <w:rPr>
          <w:rFonts w:ascii="Times New Roman" w:hAnsi="Times New Roman" w:cs="Times New Roman"/>
          <w:color w:val="000000"/>
          <w:sz w:val="28"/>
          <w:szCs w:val="28"/>
        </w:rPr>
        <w:t>продолжение работы над повышением качества выполнения проектной документации;</w:t>
      </w:r>
    </w:p>
    <w:p w14:paraId="354F3A6A" w14:textId="77777777" w:rsidR="00AF16BF" w:rsidRPr="00887982" w:rsidRDefault="00AF16BF" w:rsidP="00AF16BF">
      <w:pPr>
        <w:pStyle w:val="a3"/>
        <w:numPr>
          <w:ilvl w:val="0"/>
          <w:numId w:val="48"/>
        </w:numPr>
        <w:tabs>
          <w:tab w:val="clear" w:pos="720"/>
          <w:tab w:val="num" w:pos="709"/>
          <w:tab w:val="left" w:pos="851"/>
          <w:tab w:val="left" w:pos="993"/>
        </w:tabs>
        <w:autoSpaceDE w:val="0"/>
        <w:autoSpaceDN w:val="0"/>
        <w:adjustRightInd w:val="0"/>
        <w:ind w:left="0" w:firstLine="360"/>
        <w:jc w:val="both"/>
        <w:rPr>
          <w:rFonts w:ascii="Times New Roman" w:hAnsi="Times New Roman" w:cs="Times New Roman"/>
          <w:color w:val="000000"/>
          <w:sz w:val="28"/>
          <w:szCs w:val="28"/>
        </w:rPr>
      </w:pPr>
      <w:r w:rsidRPr="00887982">
        <w:rPr>
          <w:rFonts w:ascii="Times New Roman" w:hAnsi="Times New Roman" w:cs="Times New Roman"/>
          <w:color w:val="000000"/>
          <w:sz w:val="28"/>
          <w:szCs w:val="28"/>
        </w:rPr>
        <w:t>совершенствование системы контроля качества за выполнением строительно-монтажных работ;</w:t>
      </w:r>
    </w:p>
    <w:p w14:paraId="3B80B339" w14:textId="77777777" w:rsidR="00AF16BF" w:rsidRPr="00887982" w:rsidRDefault="00AF16BF" w:rsidP="00AF16BF">
      <w:pPr>
        <w:pStyle w:val="a3"/>
        <w:numPr>
          <w:ilvl w:val="0"/>
          <w:numId w:val="48"/>
        </w:numPr>
        <w:tabs>
          <w:tab w:val="clear" w:pos="720"/>
          <w:tab w:val="num" w:pos="709"/>
          <w:tab w:val="left" w:pos="851"/>
          <w:tab w:val="left" w:pos="993"/>
        </w:tabs>
        <w:autoSpaceDE w:val="0"/>
        <w:autoSpaceDN w:val="0"/>
        <w:adjustRightInd w:val="0"/>
        <w:ind w:left="0" w:firstLine="360"/>
        <w:jc w:val="both"/>
        <w:rPr>
          <w:rFonts w:ascii="Times New Roman" w:hAnsi="Times New Roman" w:cs="Times New Roman"/>
          <w:color w:val="000000"/>
          <w:sz w:val="28"/>
          <w:szCs w:val="28"/>
        </w:rPr>
      </w:pPr>
      <w:r w:rsidRPr="00887982">
        <w:rPr>
          <w:rFonts w:ascii="Times New Roman" w:hAnsi="Times New Roman" w:cs="Times New Roman"/>
          <w:color w:val="000000"/>
          <w:sz w:val="28"/>
          <w:szCs w:val="28"/>
        </w:rPr>
        <w:t>ужесточение требований к выполнению подрядными организациями работ в установленные сроки;</w:t>
      </w:r>
    </w:p>
    <w:p w14:paraId="53686CD2" w14:textId="77777777" w:rsidR="00AF16BF" w:rsidRPr="00887982" w:rsidRDefault="00AF16BF" w:rsidP="00AF16BF">
      <w:pPr>
        <w:pStyle w:val="a3"/>
        <w:numPr>
          <w:ilvl w:val="0"/>
          <w:numId w:val="48"/>
        </w:numPr>
        <w:tabs>
          <w:tab w:val="clear" w:pos="720"/>
          <w:tab w:val="num" w:pos="709"/>
          <w:tab w:val="left" w:pos="851"/>
          <w:tab w:val="left" w:pos="993"/>
        </w:tabs>
        <w:autoSpaceDE w:val="0"/>
        <w:autoSpaceDN w:val="0"/>
        <w:adjustRightInd w:val="0"/>
        <w:ind w:left="0" w:firstLine="360"/>
        <w:jc w:val="both"/>
        <w:rPr>
          <w:rFonts w:ascii="Times New Roman" w:hAnsi="Times New Roman" w:cs="Times New Roman"/>
          <w:color w:val="000000"/>
          <w:sz w:val="28"/>
          <w:szCs w:val="28"/>
        </w:rPr>
      </w:pPr>
      <w:r w:rsidRPr="00887982">
        <w:rPr>
          <w:rFonts w:ascii="Times New Roman" w:hAnsi="Times New Roman" w:cs="Times New Roman"/>
          <w:color w:val="000000"/>
          <w:sz w:val="28"/>
          <w:szCs w:val="28"/>
        </w:rPr>
        <w:t>усиление работы по освещению деятельности Фонда и повышению доверия населения к работе НО «Фонд капитального ремонта»;</w:t>
      </w:r>
    </w:p>
    <w:p w14:paraId="68238955" w14:textId="77777777" w:rsidR="00AF16BF" w:rsidRPr="00887982" w:rsidRDefault="00AF16BF" w:rsidP="00AF16BF">
      <w:pPr>
        <w:pStyle w:val="a3"/>
        <w:numPr>
          <w:ilvl w:val="0"/>
          <w:numId w:val="48"/>
        </w:numPr>
        <w:tabs>
          <w:tab w:val="clear" w:pos="720"/>
          <w:tab w:val="num" w:pos="709"/>
          <w:tab w:val="left" w:pos="851"/>
          <w:tab w:val="left" w:pos="993"/>
        </w:tabs>
        <w:autoSpaceDE w:val="0"/>
        <w:autoSpaceDN w:val="0"/>
        <w:adjustRightInd w:val="0"/>
        <w:ind w:left="0" w:firstLine="360"/>
        <w:jc w:val="both"/>
        <w:rPr>
          <w:rFonts w:ascii="Times New Roman" w:hAnsi="Times New Roman" w:cs="Times New Roman"/>
          <w:color w:val="000000"/>
          <w:sz w:val="28"/>
          <w:szCs w:val="28"/>
        </w:rPr>
      </w:pPr>
      <w:r w:rsidRPr="00887982">
        <w:rPr>
          <w:rFonts w:ascii="Times New Roman" w:hAnsi="Times New Roman" w:cs="Times New Roman"/>
          <w:color w:val="000000"/>
          <w:sz w:val="28"/>
          <w:szCs w:val="28"/>
        </w:rPr>
        <w:t>дальнейшее форсирование темпов реализации краткосрочного плана проведения капитального ремонта МКД;</w:t>
      </w:r>
    </w:p>
    <w:p w14:paraId="365861F0" w14:textId="77777777" w:rsidR="00AF16BF" w:rsidRPr="00887982" w:rsidRDefault="00AF16BF" w:rsidP="00AF16BF">
      <w:pPr>
        <w:pStyle w:val="a3"/>
        <w:numPr>
          <w:ilvl w:val="0"/>
          <w:numId w:val="48"/>
        </w:numPr>
        <w:tabs>
          <w:tab w:val="clear" w:pos="720"/>
          <w:tab w:val="num" w:pos="709"/>
          <w:tab w:val="left" w:pos="851"/>
          <w:tab w:val="left" w:pos="993"/>
        </w:tabs>
        <w:autoSpaceDE w:val="0"/>
        <w:autoSpaceDN w:val="0"/>
        <w:adjustRightInd w:val="0"/>
        <w:ind w:left="0" w:firstLine="360"/>
        <w:jc w:val="both"/>
        <w:rPr>
          <w:rFonts w:ascii="Times New Roman" w:hAnsi="Times New Roman" w:cs="Times New Roman"/>
          <w:color w:val="000000"/>
          <w:sz w:val="28"/>
          <w:szCs w:val="28"/>
        </w:rPr>
      </w:pPr>
      <w:r w:rsidRPr="00887982">
        <w:rPr>
          <w:rFonts w:ascii="Times New Roman" w:hAnsi="Times New Roman" w:cs="Times New Roman"/>
          <w:color w:val="000000"/>
          <w:sz w:val="28"/>
          <w:szCs w:val="28"/>
        </w:rPr>
        <w:t>внедрение новых материалов и технологий при производстве работ.</w:t>
      </w:r>
    </w:p>
    <w:p w14:paraId="77B208C7" w14:textId="77777777" w:rsidR="00AF16BF" w:rsidRPr="00803524" w:rsidRDefault="00AF16BF" w:rsidP="00AF16BF">
      <w:pPr>
        <w:pStyle w:val="a3"/>
        <w:tabs>
          <w:tab w:val="left" w:pos="851"/>
          <w:tab w:val="left" w:pos="993"/>
        </w:tabs>
        <w:autoSpaceDE w:val="0"/>
        <w:autoSpaceDN w:val="0"/>
        <w:adjustRightInd w:val="0"/>
        <w:spacing w:after="0" w:line="240" w:lineRule="auto"/>
        <w:ind w:left="709"/>
        <w:jc w:val="both"/>
        <w:rPr>
          <w:rFonts w:ascii="Times New Roman" w:hAnsi="Times New Roman" w:cs="Times New Roman"/>
          <w:color w:val="000000"/>
          <w:sz w:val="28"/>
          <w:szCs w:val="28"/>
        </w:rPr>
      </w:pPr>
    </w:p>
    <w:p w14:paraId="414539EF" w14:textId="0407BD46" w:rsidR="00AF16BF" w:rsidRDefault="00AF16BF">
      <w:r>
        <w:br w:type="page"/>
      </w:r>
    </w:p>
    <w:p w14:paraId="2EA5A39C" w14:textId="77777777" w:rsidR="00AF16BF" w:rsidRDefault="00AF16BF"/>
    <w:sectPr w:rsidR="00AF16BF" w:rsidSect="00AF16BF">
      <w:headerReference w:type="even" r:id="rId38"/>
      <w:headerReference w:type="default" r:id="rId39"/>
      <w:footerReference w:type="default" r:id="rId40"/>
      <w:headerReference w:type="first" r:id="rId41"/>
      <w:pgSz w:w="11906" w:h="16838"/>
      <w:pgMar w:top="1134" w:right="850" w:bottom="993"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77043" w14:textId="77777777" w:rsidR="003A72A5" w:rsidRDefault="003A72A5" w:rsidP="00B1481F">
      <w:pPr>
        <w:spacing w:after="0" w:line="240" w:lineRule="auto"/>
      </w:pPr>
      <w:r>
        <w:separator/>
      </w:r>
    </w:p>
  </w:endnote>
  <w:endnote w:type="continuationSeparator" w:id="0">
    <w:p w14:paraId="54AC544F" w14:textId="77777777" w:rsidR="003A72A5" w:rsidRDefault="003A72A5" w:rsidP="00B14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107709"/>
      <w:docPartObj>
        <w:docPartGallery w:val="Page Numbers (Bottom of Page)"/>
        <w:docPartUnique/>
      </w:docPartObj>
    </w:sdtPr>
    <w:sdtEndPr/>
    <w:sdtContent>
      <w:p w14:paraId="23D2721F" w14:textId="77777777" w:rsidR="00D06E8E" w:rsidRDefault="00D06E8E">
        <w:pPr>
          <w:pStyle w:val="a9"/>
          <w:jc w:val="right"/>
        </w:pPr>
        <w:r>
          <w:fldChar w:fldCharType="begin"/>
        </w:r>
        <w:r>
          <w:instrText>PAGE   \* MERGEFORMAT</w:instrText>
        </w:r>
        <w:r>
          <w:fldChar w:fldCharType="separate"/>
        </w:r>
        <w:r w:rsidR="00FC4DC2">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EC312" w14:textId="77777777" w:rsidR="003A72A5" w:rsidRDefault="003A72A5" w:rsidP="00B1481F">
      <w:pPr>
        <w:spacing w:after="0" w:line="240" w:lineRule="auto"/>
      </w:pPr>
      <w:r>
        <w:separator/>
      </w:r>
    </w:p>
  </w:footnote>
  <w:footnote w:type="continuationSeparator" w:id="0">
    <w:p w14:paraId="21FA722C" w14:textId="77777777" w:rsidR="003A72A5" w:rsidRDefault="003A72A5" w:rsidP="00B1481F">
      <w:pPr>
        <w:spacing w:after="0" w:line="240" w:lineRule="auto"/>
      </w:pPr>
      <w:r>
        <w:continuationSeparator/>
      </w:r>
    </w:p>
  </w:footnote>
  <w:footnote w:id="1">
    <w:p w14:paraId="35F516FE" w14:textId="77777777" w:rsidR="00AF16BF" w:rsidRDefault="00AF16BF" w:rsidP="00AF16BF">
      <w:pPr>
        <w:pStyle w:val="ac"/>
      </w:pPr>
      <w:r>
        <w:rPr>
          <w:rStyle w:val="ae"/>
        </w:rPr>
        <w:footnoteRef/>
      </w:r>
      <w:r>
        <w:t xml:space="preserve"> Утверждено постановлением Правительства Российской Федерации от 01.07.2016 № 615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8729" w14:textId="0FDD9500" w:rsidR="00D06E8E" w:rsidRDefault="00D06E8E">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5395" w14:textId="42A9DC0B" w:rsidR="00D06E8E" w:rsidRDefault="00D06E8E">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A296" w14:textId="4BE44951" w:rsidR="00D06E8E" w:rsidRDefault="00D06E8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singleLevel"/>
    <w:tmpl w:val="00000007"/>
    <w:name w:val="WW8Num21"/>
    <w:lvl w:ilvl="0">
      <w:start w:val="1"/>
      <w:numFmt w:val="decimal"/>
      <w:lvlText w:val="%1)"/>
      <w:lvlJc w:val="left"/>
      <w:pPr>
        <w:tabs>
          <w:tab w:val="num" w:pos="0"/>
        </w:tabs>
        <w:ind w:left="720" w:hanging="360"/>
      </w:pPr>
      <w:rPr>
        <w:sz w:val="26"/>
        <w:szCs w:val="26"/>
      </w:rPr>
    </w:lvl>
  </w:abstractNum>
  <w:abstractNum w:abstractNumId="1" w15:restartNumberingAfterBreak="0">
    <w:nsid w:val="009C0D49"/>
    <w:multiLevelType w:val="hybridMultilevel"/>
    <w:tmpl w:val="25708854"/>
    <w:lvl w:ilvl="0" w:tplc="05EA21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12758AD"/>
    <w:multiLevelType w:val="multilevel"/>
    <w:tmpl w:val="48540DA8"/>
    <w:lvl w:ilvl="0">
      <w:start w:val="3"/>
      <w:numFmt w:val="decimal"/>
      <w:lvlText w:val="%1."/>
      <w:lvlJc w:val="left"/>
      <w:pPr>
        <w:ind w:left="450" w:hanging="45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6E6480D"/>
    <w:multiLevelType w:val="hybridMultilevel"/>
    <w:tmpl w:val="50CAE24A"/>
    <w:lvl w:ilvl="0" w:tplc="C4F0D1B2">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BB54D30"/>
    <w:multiLevelType w:val="hybridMultilevel"/>
    <w:tmpl w:val="E0801E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E5F009C"/>
    <w:multiLevelType w:val="hybridMultilevel"/>
    <w:tmpl w:val="3BEC19E0"/>
    <w:lvl w:ilvl="0" w:tplc="4EC2C3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CB5ACF"/>
    <w:multiLevelType w:val="hybridMultilevel"/>
    <w:tmpl w:val="5D1A21FA"/>
    <w:lvl w:ilvl="0" w:tplc="FC5A8E1C">
      <w:start w:val="1"/>
      <w:numFmt w:val="decimal"/>
      <w:lvlText w:val="%1."/>
      <w:lvlJc w:val="left"/>
      <w:pPr>
        <w:ind w:left="1020" w:hanging="360"/>
      </w:pPr>
      <w:rPr>
        <w:rFonts w:ascii="Times New Roman" w:eastAsiaTheme="minorEastAsia" w:hAnsi="Times New Roman" w:cs="Times New Roman" w:hint="default"/>
        <w:sz w:val="24"/>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7" w15:restartNumberingAfterBreak="0">
    <w:nsid w:val="148854BF"/>
    <w:multiLevelType w:val="hybridMultilevel"/>
    <w:tmpl w:val="71DEB4DA"/>
    <w:lvl w:ilvl="0" w:tplc="97EEF1D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44413B"/>
    <w:multiLevelType w:val="hybridMultilevel"/>
    <w:tmpl w:val="3244C114"/>
    <w:lvl w:ilvl="0" w:tplc="B08466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8907451"/>
    <w:multiLevelType w:val="hybridMultilevel"/>
    <w:tmpl w:val="90AE025E"/>
    <w:lvl w:ilvl="0" w:tplc="4F34EBCC">
      <w:start w:val="5"/>
      <w:numFmt w:val="decimal"/>
      <w:lvlText w:val="%1."/>
      <w:lvlJc w:val="left"/>
      <w:pPr>
        <w:ind w:left="536" w:hanging="360"/>
      </w:pPr>
      <w:rPr>
        <w:rFonts w:eastAsia="Calibri"/>
        <w:b w:val="0"/>
      </w:rPr>
    </w:lvl>
    <w:lvl w:ilvl="1" w:tplc="04190019">
      <w:start w:val="1"/>
      <w:numFmt w:val="lowerLetter"/>
      <w:lvlText w:val="%2."/>
      <w:lvlJc w:val="left"/>
      <w:pPr>
        <w:ind w:left="1256" w:hanging="360"/>
      </w:pPr>
    </w:lvl>
    <w:lvl w:ilvl="2" w:tplc="0419001B">
      <w:start w:val="1"/>
      <w:numFmt w:val="lowerRoman"/>
      <w:lvlText w:val="%3."/>
      <w:lvlJc w:val="right"/>
      <w:pPr>
        <w:ind w:left="1976" w:hanging="180"/>
      </w:pPr>
    </w:lvl>
    <w:lvl w:ilvl="3" w:tplc="0419000F">
      <w:start w:val="1"/>
      <w:numFmt w:val="decimal"/>
      <w:lvlText w:val="%4."/>
      <w:lvlJc w:val="left"/>
      <w:pPr>
        <w:ind w:left="2696" w:hanging="360"/>
      </w:pPr>
    </w:lvl>
    <w:lvl w:ilvl="4" w:tplc="04190019">
      <w:start w:val="1"/>
      <w:numFmt w:val="lowerLetter"/>
      <w:lvlText w:val="%5."/>
      <w:lvlJc w:val="left"/>
      <w:pPr>
        <w:ind w:left="3416" w:hanging="360"/>
      </w:pPr>
    </w:lvl>
    <w:lvl w:ilvl="5" w:tplc="0419001B">
      <w:start w:val="1"/>
      <w:numFmt w:val="lowerRoman"/>
      <w:lvlText w:val="%6."/>
      <w:lvlJc w:val="right"/>
      <w:pPr>
        <w:ind w:left="4136" w:hanging="180"/>
      </w:pPr>
    </w:lvl>
    <w:lvl w:ilvl="6" w:tplc="0419000F">
      <w:start w:val="1"/>
      <w:numFmt w:val="decimal"/>
      <w:lvlText w:val="%7."/>
      <w:lvlJc w:val="left"/>
      <w:pPr>
        <w:ind w:left="4856" w:hanging="360"/>
      </w:pPr>
    </w:lvl>
    <w:lvl w:ilvl="7" w:tplc="04190019">
      <w:start w:val="1"/>
      <w:numFmt w:val="lowerLetter"/>
      <w:lvlText w:val="%8."/>
      <w:lvlJc w:val="left"/>
      <w:pPr>
        <w:ind w:left="5576" w:hanging="360"/>
      </w:pPr>
    </w:lvl>
    <w:lvl w:ilvl="8" w:tplc="0419001B">
      <w:start w:val="1"/>
      <w:numFmt w:val="lowerRoman"/>
      <w:lvlText w:val="%9."/>
      <w:lvlJc w:val="right"/>
      <w:pPr>
        <w:ind w:left="6296" w:hanging="180"/>
      </w:pPr>
    </w:lvl>
  </w:abstractNum>
  <w:abstractNum w:abstractNumId="10" w15:restartNumberingAfterBreak="0">
    <w:nsid w:val="1A0A1A0C"/>
    <w:multiLevelType w:val="multilevel"/>
    <w:tmpl w:val="CD223F50"/>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1" w15:restartNumberingAfterBreak="0">
    <w:nsid w:val="1B5A77C7"/>
    <w:multiLevelType w:val="hybridMultilevel"/>
    <w:tmpl w:val="D9263F96"/>
    <w:lvl w:ilvl="0" w:tplc="D3EA5CC6">
      <w:start w:val="1"/>
      <w:numFmt w:val="bullet"/>
      <w:lvlText w:val=""/>
      <w:lvlJc w:val="left"/>
      <w:pPr>
        <w:tabs>
          <w:tab w:val="num" w:pos="720"/>
        </w:tabs>
        <w:ind w:left="720" w:hanging="360"/>
      </w:pPr>
      <w:rPr>
        <w:rFonts w:ascii="Wingdings" w:hAnsi="Wingdings" w:hint="default"/>
      </w:rPr>
    </w:lvl>
    <w:lvl w:ilvl="1" w:tplc="74B011D8" w:tentative="1">
      <w:start w:val="1"/>
      <w:numFmt w:val="bullet"/>
      <w:lvlText w:val=""/>
      <w:lvlJc w:val="left"/>
      <w:pPr>
        <w:tabs>
          <w:tab w:val="num" w:pos="1440"/>
        </w:tabs>
        <w:ind w:left="1440" w:hanging="360"/>
      </w:pPr>
      <w:rPr>
        <w:rFonts w:ascii="Wingdings" w:hAnsi="Wingdings" w:hint="default"/>
      </w:rPr>
    </w:lvl>
    <w:lvl w:ilvl="2" w:tplc="F4680054" w:tentative="1">
      <w:start w:val="1"/>
      <w:numFmt w:val="bullet"/>
      <w:lvlText w:val=""/>
      <w:lvlJc w:val="left"/>
      <w:pPr>
        <w:tabs>
          <w:tab w:val="num" w:pos="2160"/>
        </w:tabs>
        <w:ind w:left="2160" w:hanging="360"/>
      </w:pPr>
      <w:rPr>
        <w:rFonts w:ascii="Wingdings" w:hAnsi="Wingdings" w:hint="default"/>
      </w:rPr>
    </w:lvl>
    <w:lvl w:ilvl="3" w:tplc="E48A403C" w:tentative="1">
      <w:start w:val="1"/>
      <w:numFmt w:val="bullet"/>
      <w:lvlText w:val=""/>
      <w:lvlJc w:val="left"/>
      <w:pPr>
        <w:tabs>
          <w:tab w:val="num" w:pos="2880"/>
        </w:tabs>
        <w:ind w:left="2880" w:hanging="360"/>
      </w:pPr>
      <w:rPr>
        <w:rFonts w:ascii="Wingdings" w:hAnsi="Wingdings" w:hint="default"/>
      </w:rPr>
    </w:lvl>
    <w:lvl w:ilvl="4" w:tplc="C4E4D5CC" w:tentative="1">
      <w:start w:val="1"/>
      <w:numFmt w:val="bullet"/>
      <w:lvlText w:val=""/>
      <w:lvlJc w:val="left"/>
      <w:pPr>
        <w:tabs>
          <w:tab w:val="num" w:pos="3600"/>
        </w:tabs>
        <w:ind w:left="3600" w:hanging="360"/>
      </w:pPr>
      <w:rPr>
        <w:rFonts w:ascii="Wingdings" w:hAnsi="Wingdings" w:hint="default"/>
      </w:rPr>
    </w:lvl>
    <w:lvl w:ilvl="5" w:tplc="76B44B48" w:tentative="1">
      <w:start w:val="1"/>
      <w:numFmt w:val="bullet"/>
      <w:lvlText w:val=""/>
      <w:lvlJc w:val="left"/>
      <w:pPr>
        <w:tabs>
          <w:tab w:val="num" w:pos="4320"/>
        </w:tabs>
        <w:ind w:left="4320" w:hanging="360"/>
      </w:pPr>
      <w:rPr>
        <w:rFonts w:ascii="Wingdings" w:hAnsi="Wingdings" w:hint="default"/>
      </w:rPr>
    </w:lvl>
    <w:lvl w:ilvl="6" w:tplc="91C4AA9E" w:tentative="1">
      <w:start w:val="1"/>
      <w:numFmt w:val="bullet"/>
      <w:lvlText w:val=""/>
      <w:lvlJc w:val="left"/>
      <w:pPr>
        <w:tabs>
          <w:tab w:val="num" w:pos="5040"/>
        </w:tabs>
        <w:ind w:left="5040" w:hanging="360"/>
      </w:pPr>
      <w:rPr>
        <w:rFonts w:ascii="Wingdings" w:hAnsi="Wingdings" w:hint="default"/>
      </w:rPr>
    </w:lvl>
    <w:lvl w:ilvl="7" w:tplc="FE14E548" w:tentative="1">
      <w:start w:val="1"/>
      <w:numFmt w:val="bullet"/>
      <w:lvlText w:val=""/>
      <w:lvlJc w:val="left"/>
      <w:pPr>
        <w:tabs>
          <w:tab w:val="num" w:pos="5760"/>
        </w:tabs>
        <w:ind w:left="5760" w:hanging="360"/>
      </w:pPr>
      <w:rPr>
        <w:rFonts w:ascii="Wingdings" w:hAnsi="Wingdings" w:hint="default"/>
      </w:rPr>
    </w:lvl>
    <w:lvl w:ilvl="8" w:tplc="B910300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47362D"/>
    <w:multiLevelType w:val="multilevel"/>
    <w:tmpl w:val="2ED05F20"/>
    <w:lvl w:ilvl="0">
      <w:start w:val="3"/>
      <w:numFmt w:val="decimal"/>
      <w:lvlText w:val="%1."/>
      <w:lvlJc w:val="left"/>
      <w:pPr>
        <w:ind w:left="450" w:hanging="450"/>
      </w:pPr>
      <w:rPr>
        <w:rFonts w:hint="default"/>
      </w:rPr>
    </w:lvl>
    <w:lvl w:ilvl="1">
      <w:start w:val="7"/>
      <w:numFmt w:val="decimal"/>
      <w:lvlText w:val="%1.%2."/>
      <w:lvlJc w:val="left"/>
      <w:pPr>
        <w:ind w:left="2139"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676" w:hanging="180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13" w15:restartNumberingAfterBreak="0">
    <w:nsid w:val="2577063B"/>
    <w:multiLevelType w:val="hybridMultilevel"/>
    <w:tmpl w:val="71343E62"/>
    <w:lvl w:ilvl="0" w:tplc="24DC6C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B260B44"/>
    <w:multiLevelType w:val="hybridMultilevel"/>
    <w:tmpl w:val="C35416AE"/>
    <w:lvl w:ilvl="0" w:tplc="0C96144A">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5" w15:restartNumberingAfterBreak="0">
    <w:nsid w:val="2E41351F"/>
    <w:multiLevelType w:val="hybridMultilevel"/>
    <w:tmpl w:val="70608CBA"/>
    <w:lvl w:ilvl="0" w:tplc="21040384">
      <w:start w:val="1"/>
      <w:numFmt w:val="decimal"/>
      <w:lvlText w:val="%1."/>
      <w:lvlJc w:val="left"/>
      <w:pPr>
        <w:ind w:left="720" w:hanging="360"/>
      </w:pPr>
      <w:rPr>
        <w:rFonts w:ascii="Times New Roman" w:hAnsi="Times New Roman" w:cs="Times New Roman" w:hint="default"/>
        <w:color w:val="0000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2F76C91"/>
    <w:multiLevelType w:val="hybridMultilevel"/>
    <w:tmpl w:val="A90A6892"/>
    <w:lvl w:ilvl="0" w:tplc="277AEE04">
      <w:start w:val="1"/>
      <w:numFmt w:val="bullet"/>
      <w:lvlText w:val=""/>
      <w:lvlJc w:val="left"/>
      <w:pPr>
        <w:tabs>
          <w:tab w:val="num" w:pos="720"/>
        </w:tabs>
        <w:ind w:left="720" w:hanging="360"/>
      </w:pPr>
      <w:rPr>
        <w:rFonts w:ascii="Wingdings" w:hAnsi="Wingdings" w:hint="default"/>
      </w:rPr>
    </w:lvl>
    <w:lvl w:ilvl="1" w:tplc="C8480306" w:tentative="1">
      <w:start w:val="1"/>
      <w:numFmt w:val="bullet"/>
      <w:lvlText w:val=""/>
      <w:lvlJc w:val="left"/>
      <w:pPr>
        <w:tabs>
          <w:tab w:val="num" w:pos="1440"/>
        </w:tabs>
        <w:ind w:left="1440" w:hanging="360"/>
      </w:pPr>
      <w:rPr>
        <w:rFonts w:ascii="Wingdings" w:hAnsi="Wingdings" w:hint="default"/>
      </w:rPr>
    </w:lvl>
    <w:lvl w:ilvl="2" w:tplc="75BE7D28" w:tentative="1">
      <w:start w:val="1"/>
      <w:numFmt w:val="bullet"/>
      <w:lvlText w:val=""/>
      <w:lvlJc w:val="left"/>
      <w:pPr>
        <w:tabs>
          <w:tab w:val="num" w:pos="2160"/>
        </w:tabs>
        <w:ind w:left="2160" w:hanging="360"/>
      </w:pPr>
      <w:rPr>
        <w:rFonts w:ascii="Wingdings" w:hAnsi="Wingdings" w:hint="default"/>
      </w:rPr>
    </w:lvl>
    <w:lvl w:ilvl="3" w:tplc="E77E4A64" w:tentative="1">
      <w:start w:val="1"/>
      <w:numFmt w:val="bullet"/>
      <w:lvlText w:val=""/>
      <w:lvlJc w:val="left"/>
      <w:pPr>
        <w:tabs>
          <w:tab w:val="num" w:pos="2880"/>
        </w:tabs>
        <w:ind w:left="2880" w:hanging="360"/>
      </w:pPr>
      <w:rPr>
        <w:rFonts w:ascii="Wingdings" w:hAnsi="Wingdings" w:hint="default"/>
      </w:rPr>
    </w:lvl>
    <w:lvl w:ilvl="4" w:tplc="700C0BE4" w:tentative="1">
      <w:start w:val="1"/>
      <w:numFmt w:val="bullet"/>
      <w:lvlText w:val=""/>
      <w:lvlJc w:val="left"/>
      <w:pPr>
        <w:tabs>
          <w:tab w:val="num" w:pos="3600"/>
        </w:tabs>
        <w:ind w:left="3600" w:hanging="360"/>
      </w:pPr>
      <w:rPr>
        <w:rFonts w:ascii="Wingdings" w:hAnsi="Wingdings" w:hint="default"/>
      </w:rPr>
    </w:lvl>
    <w:lvl w:ilvl="5" w:tplc="7B16639C" w:tentative="1">
      <w:start w:val="1"/>
      <w:numFmt w:val="bullet"/>
      <w:lvlText w:val=""/>
      <w:lvlJc w:val="left"/>
      <w:pPr>
        <w:tabs>
          <w:tab w:val="num" w:pos="4320"/>
        </w:tabs>
        <w:ind w:left="4320" w:hanging="360"/>
      </w:pPr>
      <w:rPr>
        <w:rFonts w:ascii="Wingdings" w:hAnsi="Wingdings" w:hint="default"/>
      </w:rPr>
    </w:lvl>
    <w:lvl w:ilvl="6" w:tplc="E746F9B8" w:tentative="1">
      <w:start w:val="1"/>
      <w:numFmt w:val="bullet"/>
      <w:lvlText w:val=""/>
      <w:lvlJc w:val="left"/>
      <w:pPr>
        <w:tabs>
          <w:tab w:val="num" w:pos="5040"/>
        </w:tabs>
        <w:ind w:left="5040" w:hanging="360"/>
      </w:pPr>
      <w:rPr>
        <w:rFonts w:ascii="Wingdings" w:hAnsi="Wingdings" w:hint="default"/>
      </w:rPr>
    </w:lvl>
    <w:lvl w:ilvl="7" w:tplc="B58E76B8" w:tentative="1">
      <w:start w:val="1"/>
      <w:numFmt w:val="bullet"/>
      <w:lvlText w:val=""/>
      <w:lvlJc w:val="left"/>
      <w:pPr>
        <w:tabs>
          <w:tab w:val="num" w:pos="5760"/>
        </w:tabs>
        <w:ind w:left="5760" w:hanging="360"/>
      </w:pPr>
      <w:rPr>
        <w:rFonts w:ascii="Wingdings" w:hAnsi="Wingdings" w:hint="default"/>
      </w:rPr>
    </w:lvl>
    <w:lvl w:ilvl="8" w:tplc="E940D4C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326E7D"/>
    <w:multiLevelType w:val="multilevel"/>
    <w:tmpl w:val="F538EDE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647" w:hanging="108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2007" w:hanging="1440"/>
      </w:pPr>
      <w:rPr>
        <w:rFonts w:hint="default"/>
        <w:color w:val="000000"/>
      </w:rPr>
    </w:lvl>
    <w:lvl w:ilvl="6">
      <w:start w:val="1"/>
      <w:numFmt w:val="decimal"/>
      <w:isLgl/>
      <w:lvlText w:val="%1.%2.%3.%4.%5.%6.%7."/>
      <w:lvlJc w:val="left"/>
      <w:pPr>
        <w:ind w:left="2367" w:hanging="1800"/>
      </w:pPr>
      <w:rPr>
        <w:rFonts w:hint="default"/>
        <w:color w:val="000000"/>
      </w:rPr>
    </w:lvl>
    <w:lvl w:ilvl="7">
      <w:start w:val="1"/>
      <w:numFmt w:val="decimal"/>
      <w:isLgl/>
      <w:lvlText w:val="%1.%2.%3.%4.%5.%6.%7.%8."/>
      <w:lvlJc w:val="left"/>
      <w:pPr>
        <w:ind w:left="2367" w:hanging="1800"/>
      </w:pPr>
      <w:rPr>
        <w:rFonts w:hint="default"/>
        <w:color w:val="000000"/>
      </w:rPr>
    </w:lvl>
    <w:lvl w:ilvl="8">
      <w:start w:val="1"/>
      <w:numFmt w:val="decimal"/>
      <w:isLgl/>
      <w:lvlText w:val="%1.%2.%3.%4.%5.%6.%7.%8.%9."/>
      <w:lvlJc w:val="left"/>
      <w:pPr>
        <w:ind w:left="2727" w:hanging="2160"/>
      </w:pPr>
      <w:rPr>
        <w:rFonts w:hint="default"/>
        <w:color w:val="000000"/>
      </w:rPr>
    </w:lvl>
  </w:abstractNum>
  <w:abstractNum w:abstractNumId="18" w15:restartNumberingAfterBreak="0">
    <w:nsid w:val="3861254E"/>
    <w:multiLevelType w:val="hybridMultilevel"/>
    <w:tmpl w:val="A3B4CEB4"/>
    <w:lvl w:ilvl="0" w:tplc="5A14114A">
      <w:start w:val="5"/>
      <w:numFmt w:val="decimal"/>
      <w:lvlText w:val="%1"/>
      <w:lvlJc w:val="left"/>
      <w:pPr>
        <w:ind w:left="1855" w:hanging="360"/>
      </w:pPr>
      <w:rPr>
        <w:rFonts w:hint="default"/>
        <w:b/>
        <w:i/>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19" w15:restartNumberingAfterBreak="0">
    <w:nsid w:val="3B7E1F18"/>
    <w:multiLevelType w:val="hybridMultilevel"/>
    <w:tmpl w:val="EF123C7E"/>
    <w:lvl w:ilvl="0" w:tplc="D6CAC3C4">
      <w:start w:val="2"/>
      <w:numFmt w:val="decimal"/>
      <w:lvlText w:val="%1."/>
      <w:lvlJc w:val="left"/>
      <w:pPr>
        <w:ind w:left="1495" w:hanging="360"/>
      </w:pPr>
      <w:rPr>
        <w:rFonts w:hint="default"/>
        <w:color w:val="00000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3E0D2A05"/>
    <w:multiLevelType w:val="hybridMultilevel"/>
    <w:tmpl w:val="0D501CA2"/>
    <w:lvl w:ilvl="0" w:tplc="CA2EF2FA">
      <w:start w:val="2"/>
      <w:numFmt w:val="decimal"/>
      <w:lvlText w:val="%1."/>
      <w:lvlJc w:val="left"/>
      <w:pPr>
        <w:ind w:left="1495" w:hanging="360"/>
      </w:pPr>
      <w:rPr>
        <w:rFonts w:hint="default"/>
        <w:b/>
        <w:color w:val="00000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414B0D32"/>
    <w:multiLevelType w:val="hybridMultilevel"/>
    <w:tmpl w:val="6262E7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422F520E"/>
    <w:multiLevelType w:val="hybridMultilevel"/>
    <w:tmpl w:val="91981D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44B63A3F"/>
    <w:multiLevelType w:val="hybridMultilevel"/>
    <w:tmpl w:val="E1040EAE"/>
    <w:lvl w:ilvl="0" w:tplc="EA0A14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58656AB"/>
    <w:multiLevelType w:val="hybridMultilevel"/>
    <w:tmpl w:val="32B6D6C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351178"/>
    <w:multiLevelType w:val="multilevel"/>
    <w:tmpl w:val="DC94B264"/>
    <w:lvl w:ilvl="0">
      <w:start w:val="3"/>
      <w:numFmt w:val="decimal"/>
      <w:lvlText w:val="%1."/>
      <w:lvlJc w:val="left"/>
      <w:pPr>
        <w:ind w:left="450" w:hanging="450"/>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6" w15:restartNumberingAfterBreak="0">
    <w:nsid w:val="4EDA399E"/>
    <w:multiLevelType w:val="hybridMultilevel"/>
    <w:tmpl w:val="ACF0EBC2"/>
    <w:lvl w:ilvl="0" w:tplc="8530F90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4FED0CC1"/>
    <w:multiLevelType w:val="multilevel"/>
    <w:tmpl w:val="1A66F9E4"/>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0AA5352"/>
    <w:multiLevelType w:val="multilevel"/>
    <w:tmpl w:val="7D28F7B8"/>
    <w:lvl w:ilvl="0">
      <w:start w:val="1"/>
      <w:numFmt w:val="decimal"/>
      <w:lvlText w:val="%1."/>
      <w:lvlJc w:val="left"/>
      <w:pPr>
        <w:ind w:left="720" w:hanging="360"/>
      </w:pPr>
      <w:rPr>
        <w:rFonts w:hint="default"/>
      </w:rPr>
    </w:lvl>
    <w:lvl w:ilvl="1">
      <w:start w:val="1"/>
      <w:numFmt w:val="decimal"/>
      <w:isLgl/>
      <w:lvlText w:val="%1.%2."/>
      <w:lvlJc w:val="left"/>
      <w:pPr>
        <w:ind w:left="2280" w:hanging="720"/>
      </w:pPr>
      <w:rPr>
        <w:rFonts w:ascii="Times New Roman" w:hAnsi="Times New Roman" w:cs="Times New Roman" w:hint="default"/>
        <w:b/>
        <w:color w:val="auto"/>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0BD1B8D"/>
    <w:multiLevelType w:val="hybridMultilevel"/>
    <w:tmpl w:val="9732050C"/>
    <w:lvl w:ilvl="0" w:tplc="CEBEEB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8946B36"/>
    <w:multiLevelType w:val="hybridMultilevel"/>
    <w:tmpl w:val="8A06A3FA"/>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1" w15:restartNumberingAfterBreak="0">
    <w:nsid w:val="5BCA2620"/>
    <w:multiLevelType w:val="hybridMultilevel"/>
    <w:tmpl w:val="4120B3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C916C9C"/>
    <w:multiLevelType w:val="hybridMultilevel"/>
    <w:tmpl w:val="5D7236B0"/>
    <w:lvl w:ilvl="0" w:tplc="57166A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5F4D5F5E"/>
    <w:multiLevelType w:val="hybridMultilevel"/>
    <w:tmpl w:val="BE1CBCF0"/>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FA17117"/>
    <w:multiLevelType w:val="hybridMultilevel"/>
    <w:tmpl w:val="37B45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0776D92"/>
    <w:multiLevelType w:val="hybridMultilevel"/>
    <w:tmpl w:val="8F52E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1FE1BF7"/>
    <w:multiLevelType w:val="multilevel"/>
    <w:tmpl w:val="DE02779A"/>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7" w15:restartNumberingAfterBreak="0">
    <w:nsid w:val="6935511D"/>
    <w:multiLevelType w:val="hybridMultilevel"/>
    <w:tmpl w:val="1778DEB0"/>
    <w:lvl w:ilvl="0" w:tplc="24F071B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B735AE3"/>
    <w:multiLevelType w:val="hybridMultilevel"/>
    <w:tmpl w:val="CDE09A0E"/>
    <w:lvl w:ilvl="0" w:tplc="4F7254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71BA37A0"/>
    <w:multiLevelType w:val="multilevel"/>
    <w:tmpl w:val="59186382"/>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7FA7623"/>
    <w:multiLevelType w:val="hybridMultilevel"/>
    <w:tmpl w:val="FD50A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ABB1D0E"/>
    <w:multiLevelType w:val="hybridMultilevel"/>
    <w:tmpl w:val="E4344720"/>
    <w:lvl w:ilvl="0" w:tplc="F8101962">
      <w:start w:val="1"/>
      <w:numFmt w:val="decimal"/>
      <w:lvlText w:val="%1."/>
      <w:lvlJc w:val="left"/>
      <w:pPr>
        <w:ind w:left="360" w:hanging="360"/>
      </w:pPr>
      <w:rPr>
        <w:rFonts w:ascii="Times New Roman" w:eastAsia="Calibri" w:hAnsi="Times New Roman" w:cs="Times New Roman"/>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7B9716D7"/>
    <w:multiLevelType w:val="multilevel"/>
    <w:tmpl w:val="D19CE5F2"/>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0"/>
  </w:num>
  <w:num w:numId="2">
    <w:abstractNumId w:val="4"/>
  </w:num>
  <w:num w:numId="3">
    <w:abstractNumId w:val="17"/>
  </w:num>
  <w:num w:numId="4">
    <w:abstractNumId w:val="31"/>
  </w:num>
  <w:num w:numId="5">
    <w:abstractNumId w:val="2"/>
  </w:num>
  <w:num w:numId="6">
    <w:abstractNumId w:val="34"/>
  </w:num>
  <w:num w:numId="7">
    <w:abstractNumId w:val="25"/>
  </w:num>
  <w:num w:numId="8">
    <w:abstractNumId w:val="35"/>
  </w:num>
  <w:num w:numId="9">
    <w:abstractNumId w:val="12"/>
  </w:num>
  <w:num w:numId="10">
    <w:abstractNumId w:val="2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37"/>
  </w:num>
  <w:num w:numId="22">
    <w:abstractNumId w:val="6"/>
  </w:num>
  <w:num w:numId="23">
    <w:abstractNumId w:val="0"/>
  </w:num>
  <w:num w:numId="24">
    <w:abstractNumId w:val="7"/>
  </w:num>
  <w:num w:numId="25">
    <w:abstractNumId w:val="23"/>
  </w:num>
  <w:num w:numId="26">
    <w:abstractNumId w:val="8"/>
  </w:num>
  <w:num w:numId="27">
    <w:abstractNumId w:val="36"/>
  </w:num>
  <w:num w:numId="28">
    <w:abstractNumId w:val="40"/>
  </w:num>
  <w:num w:numId="29">
    <w:abstractNumId w:val="30"/>
  </w:num>
  <w:num w:numId="30">
    <w:abstractNumId w:val="28"/>
  </w:num>
  <w:num w:numId="31">
    <w:abstractNumId w:val="1"/>
  </w:num>
  <w:num w:numId="32">
    <w:abstractNumId w:val="13"/>
  </w:num>
  <w:num w:numId="33">
    <w:abstractNumId w:val="3"/>
  </w:num>
  <w:num w:numId="34">
    <w:abstractNumId w:val="26"/>
  </w:num>
  <w:num w:numId="35">
    <w:abstractNumId w:val="29"/>
  </w:num>
  <w:num w:numId="36">
    <w:abstractNumId w:val="32"/>
  </w:num>
  <w:num w:numId="37">
    <w:abstractNumId w:val="38"/>
  </w:num>
  <w:num w:numId="38">
    <w:abstractNumId w:val="19"/>
  </w:num>
  <w:num w:numId="39">
    <w:abstractNumId w:val="24"/>
  </w:num>
  <w:num w:numId="40">
    <w:abstractNumId w:val="5"/>
  </w:num>
  <w:num w:numId="41">
    <w:abstractNumId w:val="11"/>
  </w:num>
  <w:num w:numId="42">
    <w:abstractNumId w:val="27"/>
  </w:num>
  <w:num w:numId="43">
    <w:abstractNumId w:val="42"/>
  </w:num>
  <w:num w:numId="44">
    <w:abstractNumId w:val="39"/>
  </w:num>
  <w:num w:numId="45">
    <w:abstractNumId w:val="20"/>
  </w:num>
  <w:num w:numId="46">
    <w:abstractNumId w:val="14"/>
  </w:num>
  <w:num w:numId="47">
    <w:abstractNumId w:val="18"/>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hideSpellingErrors/>
  <w:hideGrammaticalErrors/>
  <w:activeWritingStyle w:appName="MSWord" w:lang="ru-RU" w:vendorID="64" w:dllVersion="6" w:nlCheck="1" w:checkStyle="0"/>
  <w:activeWritingStyle w:appName="MSWord" w:lang="ru-RU" w:vendorID="64" w:dllVersion="4096"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1C9"/>
    <w:rsid w:val="00003196"/>
    <w:rsid w:val="00007FB0"/>
    <w:rsid w:val="00013793"/>
    <w:rsid w:val="00020568"/>
    <w:rsid w:val="000223A6"/>
    <w:rsid w:val="00024E81"/>
    <w:rsid w:val="000253D0"/>
    <w:rsid w:val="00030559"/>
    <w:rsid w:val="00030E66"/>
    <w:rsid w:val="00036E78"/>
    <w:rsid w:val="00042F50"/>
    <w:rsid w:val="000448B1"/>
    <w:rsid w:val="00046754"/>
    <w:rsid w:val="000471AA"/>
    <w:rsid w:val="0005397D"/>
    <w:rsid w:val="00060035"/>
    <w:rsid w:val="00072C0B"/>
    <w:rsid w:val="00075B39"/>
    <w:rsid w:val="00076BE6"/>
    <w:rsid w:val="00080E30"/>
    <w:rsid w:val="000850F6"/>
    <w:rsid w:val="000875FD"/>
    <w:rsid w:val="00087CA9"/>
    <w:rsid w:val="00087CEE"/>
    <w:rsid w:val="0009564E"/>
    <w:rsid w:val="00095C85"/>
    <w:rsid w:val="0009667D"/>
    <w:rsid w:val="000A0648"/>
    <w:rsid w:val="000A2426"/>
    <w:rsid w:val="000A24FF"/>
    <w:rsid w:val="000A6AF0"/>
    <w:rsid w:val="000C1FC3"/>
    <w:rsid w:val="000C22E0"/>
    <w:rsid w:val="000D38B3"/>
    <w:rsid w:val="000D4212"/>
    <w:rsid w:val="000D5F1E"/>
    <w:rsid w:val="000D6DD4"/>
    <w:rsid w:val="000E19BB"/>
    <w:rsid w:val="000E6C9E"/>
    <w:rsid w:val="000F09F6"/>
    <w:rsid w:val="000F669A"/>
    <w:rsid w:val="001028AA"/>
    <w:rsid w:val="001061C9"/>
    <w:rsid w:val="00114979"/>
    <w:rsid w:val="00114D3D"/>
    <w:rsid w:val="00132DF6"/>
    <w:rsid w:val="00134E2F"/>
    <w:rsid w:val="00136916"/>
    <w:rsid w:val="001378E8"/>
    <w:rsid w:val="00153326"/>
    <w:rsid w:val="00154FC0"/>
    <w:rsid w:val="0015744D"/>
    <w:rsid w:val="00163B86"/>
    <w:rsid w:val="00164B2D"/>
    <w:rsid w:val="00170F76"/>
    <w:rsid w:val="001820D6"/>
    <w:rsid w:val="00195210"/>
    <w:rsid w:val="0019644D"/>
    <w:rsid w:val="00196AE1"/>
    <w:rsid w:val="00196D3B"/>
    <w:rsid w:val="001A4EFE"/>
    <w:rsid w:val="001C3024"/>
    <w:rsid w:val="001C4851"/>
    <w:rsid w:val="001D4E9C"/>
    <w:rsid w:val="001E7FCE"/>
    <w:rsid w:val="001F238E"/>
    <w:rsid w:val="001F4F89"/>
    <w:rsid w:val="001F5E2A"/>
    <w:rsid w:val="002046F1"/>
    <w:rsid w:val="00211969"/>
    <w:rsid w:val="002139F7"/>
    <w:rsid w:val="002163CB"/>
    <w:rsid w:val="0022385C"/>
    <w:rsid w:val="0022746E"/>
    <w:rsid w:val="002316B2"/>
    <w:rsid w:val="00240BED"/>
    <w:rsid w:val="002474DC"/>
    <w:rsid w:val="00247CDF"/>
    <w:rsid w:val="00250888"/>
    <w:rsid w:val="00255B62"/>
    <w:rsid w:val="00257DAF"/>
    <w:rsid w:val="002628BA"/>
    <w:rsid w:val="00263FEE"/>
    <w:rsid w:val="00264005"/>
    <w:rsid w:val="00267619"/>
    <w:rsid w:val="00280180"/>
    <w:rsid w:val="00291760"/>
    <w:rsid w:val="00292D32"/>
    <w:rsid w:val="00297512"/>
    <w:rsid w:val="002A3327"/>
    <w:rsid w:val="002A57DF"/>
    <w:rsid w:val="002A7921"/>
    <w:rsid w:val="002B3342"/>
    <w:rsid w:val="002B44C8"/>
    <w:rsid w:val="002B7E46"/>
    <w:rsid w:val="002B7E86"/>
    <w:rsid w:val="002C0969"/>
    <w:rsid w:val="002C212C"/>
    <w:rsid w:val="002C2CA8"/>
    <w:rsid w:val="002C56B2"/>
    <w:rsid w:val="002C7645"/>
    <w:rsid w:val="002D10C7"/>
    <w:rsid w:val="002D5ECD"/>
    <w:rsid w:val="002D72A6"/>
    <w:rsid w:val="002E1922"/>
    <w:rsid w:val="002E245E"/>
    <w:rsid w:val="002E2AE1"/>
    <w:rsid w:val="002F3A1E"/>
    <w:rsid w:val="002F7C5C"/>
    <w:rsid w:val="00300AEE"/>
    <w:rsid w:val="003022EB"/>
    <w:rsid w:val="0030340C"/>
    <w:rsid w:val="00317258"/>
    <w:rsid w:val="003208B9"/>
    <w:rsid w:val="00322F2B"/>
    <w:rsid w:val="003241C9"/>
    <w:rsid w:val="0033308B"/>
    <w:rsid w:val="00336858"/>
    <w:rsid w:val="0033767D"/>
    <w:rsid w:val="003466C5"/>
    <w:rsid w:val="003515F2"/>
    <w:rsid w:val="003538BB"/>
    <w:rsid w:val="00357B65"/>
    <w:rsid w:val="00361AB0"/>
    <w:rsid w:val="003622F6"/>
    <w:rsid w:val="00363FA4"/>
    <w:rsid w:val="003730C8"/>
    <w:rsid w:val="00377F03"/>
    <w:rsid w:val="0038349E"/>
    <w:rsid w:val="0039183C"/>
    <w:rsid w:val="003960C7"/>
    <w:rsid w:val="00396832"/>
    <w:rsid w:val="003A697E"/>
    <w:rsid w:val="003A72A5"/>
    <w:rsid w:val="003B0975"/>
    <w:rsid w:val="003B16C9"/>
    <w:rsid w:val="003B2011"/>
    <w:rsid w:val="003B2DA8"/>
    <w:rsid w:val="003B62AA"/>
    <w:rsid w:val="003B689A"/>
    <w:rsid w:val="003B6C9E"/>
    <w:rsid w:val="003C4945"/>
    <w:rsid w:val="003C5233"/>
    <w:rsid w:val="003D0314"/>
    <w:rsid w:val="003D0AF1"/>
    <w:rsid w:val="003D562F"/>
    <w:rsid w:val="003D6DDE"/>
    <w:rsid w:val="003E0EE6"/>
    <w:rsid w:val="003F0CFD"/>
    <w:rsid w:val="003F16EB"/>
    <w:rsid w:val="003F64E0"/>
    <w:rsid w:val="003F7C07"/>
    <w:rsid w:val="00402381"/>
    <w:rsid w:val="0040306A"/>
    <w:rsid w:val="00404DDB"/>
    <w:rsid w:val="00406339"/>
    <w:rsid w:val="0040692D"/>
    <w:rsid w:val="00413606"/>
    <w:rsid w:val="00415260"/>
    <w:rsid w:val="0041667E"/>
    <w:rsid w:val="004209E1"/>
    <w:rsid w:val="00422A48"/>
    <w:rsid w:val="0042483F"/>
    <w:rsid w:val="004303CF"/>
    <w:rsid w:val="00431563"/>
    <w:rsid w:val="004316AA"/>
    <w:rsid w:val="004333A1"/>
    <w:rsid w:val="00434DF9"/>
    <w:rsid w:val="0043588A"/>
    <w:rsid w:val="0044066D"/>
    <w:rsid w:val="004421DF"/>
    <w:rsid w:val="004436FC"/>
    <w:rsid w:val="00445713"/>
    <w:rsid w:val="004537ED"/>
    <w:rsid w:val="00456354"/>
    <w:rsid w:val="00457DAE"/>
    <w:rsid w:val="0046207A"/>
    <w:rsid w:val="004625AC"/>
    <w:rsid w:val="004626EC"/>
    <w:rsid w:val="00462B33"/>
    <w:rsid w:val="00463216"/>
    <w:rsid w:val="0046638B"/>
    <w:rsid w:val="004702D0"/>
    <w:rsid w:val="00477C3C"/>
    <w:rsid w:val="0048309C"/>
    <w:rsid w:val="00484F5A"/>
    <w:rsid w:val="004855A6"/>
    <w:rsid w:val="00487327"/>
    <w:rsid w:val="00487C17"/>
    <w:rsid w:val="00490256"/>
    <w:rsid w:val="004921D4"/>
    <w:rsid w:val="004924F4"/>
    <w:rsid w:val="004933E8"/>
    <w:rsid w:val="00494599"/>
    <w:rsid w:val="004957A9"/>
    <w:rsid w:val="004973AB"/>
    <w:rsid w:val="00497793"/>
    <w:rsid w:val="004A591E"/>
    <w:rsid w:val="004B0BF9"/>
    <w:rsid w:val="004B20DA"/>
    <w:rsid w:val="004B7AC5"/>
    <w:rsid w:val="004C2DF6"/>
    <w:rsid w:val="004C6A5C"/>
    <w:rsid w:val="004D07A6"/>
    <w:rsid w:val="004D1452"/>
    <w:rsid w:val="004E38E1"/>
    <w:rsid w:val="004E54CF"/>
    <w:rsid w:val="004E5B58"/>
    <w:rsid w:val="004F2534"/>
    <w:rsid w:val="004F5461"/>
    <w:rsid w:val="00505CF7"/>
    <w:rsid w:val="00507288"/>
    <w:rsid w:val="005107F9"/>
    <w:rsid w:val="00512A0B"/>
    <w:rsid w:val="00513A23"/>
    <w:rsid w:val="005148CC"/>
    <w:rsid w:val="00517F18"/>
    <w:rsid w:val="00523AEE"/>
    <w:rsid w:val="0053498F"/>
    <w:rsid w:val="00534AC1"/>
    <w:rsid w:val="00541DAA"/>
    <w:rsid w:val="005478F4"/>
    <w:rsid w:val="005509AB"/>
    <w:rsid w:val="005522F2"/>
    <w:rsid w:val="005534A9"/>
    <w:rsid w:val="00554544"/>
    <w:rsid w:val="0055475E"/>
    <w:rsid w:val="00554919"/>
    <w:rsid w:val="00554B0D"/>
    <w:rsid w:val="005572BA"/>
    <w:rsid w:val="00557751"/>
    <w:rsid w:val="005629A4"/>
    <w:rsid w:val="00564818"/>
    <w:rsid w:val="005648DE"/>
    <w:rsid w:val="00570BF5"/>
    <w:rsid w:val="00572B29"/>
    <w:rsid w:val="00573C5B"/>
    <w:rsid w:val="005743D6"/>
    <w:rsid w:val="00580D21"/>
    <w:rsid w:val="00585BFF"/>
    <w:rsid w:val="00594935"/>
    <w:rsid w:val="00595738"/>
    <w:rsid w:val="005975BB"/>
    <w:rsid w:val="005A7881"/>
    <w:rsid w:val="005B0C30"/>
    <w:rsid w:val="005C0070"/>
    <w:rsid w:val="005C2267"/>
    <w:rsid w:val="005C51D9"/>
    <w:rsid w:val="005C643D"/>
    <w:rsid w:val="005C6A83"/>
    <w:rsid w:val="005D3FEB"/>
    <w:rsid w:val="005D4770"/>
    <w:rsid w:val="005D4879"/>
    <w:rsid w:val="005D5FDE"/>
    <w:rsid w:val="005D6462"/>
    <w:rsid w:val="005D7621"/>
    <w:rsid w:val="005D7C62"/>
    <w:rsid w:val="005E0491"/>
    <w:rsid w:val="005E082F"/>
    <w:rsid w:val="005E1635"/>
    <w:rsid w:val="005F3784"/>
    <w:rsid w:val="005F40D2"/>
    <w:rsid w:val="005F48A2"/>
    <w:rsid w:val="005F4A53"/>
    <w:rsid w:val="005F777E"/>
    <w:rsid w:val="006034B2"/>
    <w:rsid w:val="00605D16"/>
    <w:rsid w:val="00606DA3"/>
    <w:rsid w:val="0060711C"/>
    <w:rsid w:val="006076C9"/>
    <w:rsid w:val="00617D90"/>
    <w:rsid w:val="006247DD"/>
    <w:rsid w:val="006255AD"/>
    <w:rsid w:val="00625860"/>
    <w:rsid w:val="006305D2"/>
    <w:rsid w:val="00630BD0"/>
    <w:rsid w:val="00633F95"/>
    <w:rsid w:val="0063631E"/>
    <w:rsid w:val="00637F86"/>
    <w:rsid w:val="00647144"/>
    <w:rsid w:val="006502B6"/>
    <w:rsid w:val="006529C8"/>
    <w:rsid w:val="00652BFD"/>
    <w:rsid w:val="00657E6A"/>
    <w:rsid w:val="0066147D"/>
    <w:rsid w:val="006618DE"/>
    <w:rsid w:val="00664DAF"/>
    <w:rsid w:val="0066658C"/>
    <w:rsid w:val="00670865"/>
    <w:rsid w:val="0067174E"/>
    <w:rsid w:val="00674F9E"/>
    <w:rsid w:val="00675319"/>
    <w:rsid w:val="006774EB"/>
    <w:rsid w:val="006866DD"/>
    <w:rsid w:val="00686B82"/>
    <w:rsid w:val="00687535"/>
    <w:rsid w:val="00693CD0"/>
    <w:rsid w:val="006B09E8"/>
    <w:rsid w:val="006B0B37"/>
    <w:rsid w:val="006B0DF4"/>
    <w:rsid w:val="006B1D66"/>
    <w:rsid w:val="006B65CA"/>
    <w:rsid w:val="006C0368"/>
    <w:rsid w:val="006C189F"/>
    <w:rsid w:val="006C2276"/>
    <w:rsid w:val="006C2E23"/>
    <w:rsid w:val="006C67F5"/>
    <w:rsid w:val="006D64F9"/>
    <w:rsid w:val="006D70EA"/>
    <w:rsid w:val="006E1414"/>
    <w:rsid w:val="006E4886"/>
    <w:rsid w:val="006E6B06"/>
    <w:rsid w:val="006F012A"/>
    <w:rsid w:val="006F64F1"/>
    <w:rsid w:val="00705313"/>
    <w:rsid w:val="0070756C"/>
    <w:rsid w:val="0071119D"/>
    <w:rsid w:val="007136DD"/>
    <w:rsid w:val="00716B9D"/>
    <w:rsid w:val="00730004"/>
    <w:rsid w:val="00732DAC"/>
    <w:rsid w:val="0073309A"/>
    <w:rsid w:val="007345BC"/>
    <w:rsid w:val="0073502B"/>
    <w:rsid w:val="0073725C"/>
    <w:rsid w:val="00740C82"/>
    <w:rsid w:val="00742DAC"/>
    <w:rsid w:val="00744D75"/>
    <w:rsid w:val="007451A9"/>
    <w:rsid w:val="007478FB"/>
    <w:rsid w:val="00750820"/>
    <w:rsid w:val="007523DA"/>
    <w:rsid w:val="00753DA2"/>
    <w:rsid w:val="00753F73"/>
    <w:rsid w:val="00757B91"/>
    <w:rsid w:val="00760EA4"/>
    <w:rsid w:val="007619AE"/>
    <w:rsid w:val="00763411"/>
    <w:rsid w:val="007639E8"/>
    <w:rsid w:val="00765550"/>
    <w:rsid w:val="00770068"/>
    <w:rsid w:val="007708EA"/>
    <w:rsid w:val="00774103"/>
    <w:rsid w:val="00776CA4"/>
    <w:rsid w:val="00780BD1"/>
    <w:rsid w:val="00782FE0"/>
    <w:rsid w:val="00791B8E"/>
    <w:rsid w:val="0079222A"/>
    <w:rsid w:val="007936BD"/>
    <w:rsid w:val="007956B1"/>
    <w:rsid w:val="00796E85"/>
    <w:rsid w:val="007A12D7"/>
    <w:rsid w:val="007A1FAF"/>
    <w:rsid w:val="007A42B9"/>
    <w:rsid w:val="007A44DC"/>
    <w:rsid w:val="007A65E8"/>
    <w:rsid w:val="007A75C7"/>
    <w:rsid w:val="007B0C96"/>
    <w:rsid w:val="007B16BB"/>
    <w:rsid w:val="007B2F6A"/>
    <w:rsid w:val="007C0A64"/>
    <w:rsid w:val="007C6E97"/>
    <w:rsid w:val="007D0F7C"/>
    <w:rsid w:val="007D3949"/>
    <w:rsid w:val="007D59A0"/>
    <w:rsid w:val="007D706C"/>
    <w:rsid w:val="007E0A19"/>
    <w:rsid w:val="007E0DB9"/>
    <w:rsid w:val="007E10D1"/>
    <w:rsid w:val="007E2D9B"/>
    <w:rsid w:val="007E589D"/>
    <w:rsid w:val="007F25C9"/>
    <w:rsid w:val="007F5E86"/>
    <w:rsid w:val="007F70B5"/>
    <w:rsid w:val="007F7747"/>
    <w:rsid w:val="00801162"/>
    <w:rsid w:val="00802503"/>
    <w:rsid w:val="00803016"/>
    <w:rsid w:val="00803524"/>
    <w:rsid w:val="0081066B"/>
    <w:rsid w:val="008112C4"/>
    <w:rsid w:val="00811A4F"/>
    <w:rsid w:val="00814699"/>
    <w:rsid w:val="00815863"/>
    <w:rsid w:val="00815877"/>
    <w:rsid w:val="008159FE"/>
    <w:rsid w:val="00817D5E"/>
    <w:rsid w:val="008209A4"/>
    <w:rsid w:val="0082386F"/>
    <w:rsid w:val="00826B27"/>
    <w:rsid w:val="008307D1"/>
    <w:rsid w:val="00831313"/>
    <w:rsid w:val="008350B9"/>
    <w:rsid w:val="00837CF2"/>
    <w:rsid w:val="00840985"/>
    <w:rsid w:val="008447B6"/>
    <w:rsid w:val="00850DF3"/>
    <w:rsid w:val="00850E32"/>
    <w:rsid w:val="00852599"/>
    <w:rsid w:val="00860D21"/>
    <w:rsid w:val="008628A7"/>
    <w:rsid w:val="0086471C"/>
    <w:rsid w:val="00872F6C"/>
    <w:rsid w:val="008741E6"/>
    <w:rsid w:val="00876508"/>
    <w:rsid w:val="00881FC9"/>
    <w:rsid w:val="00882BDD"/>
    <w:rsid w:val="00882E6D"/>
    <w:rsid w:val="00885799"/>
    <w:rsid w:val="00886F83"/>
    <w:rsid w:val="008877CC"/>
    <w:rsid w:val="00887982"/>
    <w:rsid w:val="008910E6"/>
    <w:rsid w:val="008938D4"/>
    <w:rsid w:val="00894A5F"/>
    <w:rsid w:val="008A16A2"/>
    <w:rsid w:val="008A4D06"/>
    <w:rsid w:val="008A4FFB"/>
    <w:rsid w:val="008A6487"/>
    <w:rsid w:val="008B38E2"/>
    <w:rsid w:val="008B3F8C"/>
    <w:rsid w:val="008C04C5"/>
    <w:rsid w:val="008C1F07"/>
    <w:rsid w:val="008C2E12"/>
    <w:rsid w:val="008C6B40"/>
    <w:rsid w:val="008C6C62"/>
    <w:rsid w:val="008D27B2"/>
    <w:rsid w:val="008D405A"/>
    <w:rsid w:val="008D5091"/>
    <w:rsid w:val="008E2A1F"/>
    <w:rsid w:val="008E6E13"/>
    <w:rsid w:val="008F0BC6"/>
    <w:rsid w:val="008F0DEA"/>
    <w:rsid w:val="008F28C3"/>
    <w:rsid w:val="008F776A"/>
    <w:rsid w:val="00900252"/>
    <w:rsid w:val="009023B2"/>
    <w:rsid w:val="00904621"/>
    <w:rsid w:val="009062F1"/>
    <w:rsid w:val="00914215"/>
    <w:rsid w:val="0091566F"/>
    <w:rsid w:val="009226EE"/>
    <w:rsid w:val="009250D5"/>
    <w:rsid w:val="009278F4"/>
    <w:rsid w:val="0093299D"/>
    <w:rsid w:val="009413E3"/>
    <w:rsid w:val="009422D6"/>
    <w:rsid w:val="009423CD"/>
    <w:rsid w:val="009442B2"/>
    <w:rsid w:val="009545FA"/>
    <w:rsid w:val="009547C3"/>
    <w:rsid w:val="00955BE8"/>
    <w:rsid w:val="00956945"/>
    <w:rsid w:val="00966793"/>
    <w:rsid w:val="009734CF"/>
    <w:rsid w:val="00976FB2"/>
    <w:rsid w:val="00981357"/>
    <w:rsid w:val="0099013B"/>
    <w:rsid w:val="009909EC"/>
    <w:rsid w:val="009938C3"/>
    <w:rsid w:val="009A2016"/>
    <w:rsid w:val="009A3F8B"/>
    <w:rsid w:val="009A450D"/>
    <w:rsid w:val="009A4902"/>
    <w:rsid w:val="009A5AA9"/>
    <w:rsid w:val="009A5B68"/>
    <w:rsid w:val="009B1365"/>
    <w:rsid w:val="009B1414"/>
    <w:rsid w:val="009B27A6"/>
    <w:rsid w:val="009B5625"/>
    <w:rsid w:val="009B7D33"/>
    <w:rsid w:val="009C20D6"/>
    <w:rsid w:val="009C3DB4"/>
    <w:rsid w:val="009C641D"/>
    <w:rsid w:val="009C6ECF"/>
    <w:rsid w:val="009D3162"/>
    <w:rsid w:val="009D53CC"/>
    <w:rsid w:val="009E2187"/>
    <w:rsid w:val="009E2F7C"/>
    <w:rsid w:val="009E7B41"/>
    <w:rsid w:val="009F02B1"/>
    <w:rsid w:val="009F3103"/>
    <w:rsid w:val="009F4E32"/>
    <w:rsid w:val="009F6225"/>
    <w:rsid w:val="00A05DC9"/>
    <w:rsid w:val="00A141E8"/>
    <w:rsid w:val="00A15322"/>
    <w:rsid w:val="00A1584B"/>
    <w:rsid w:val="00A16CF0"/>
    <w:rsid w:val="00A21768"/>
    <w:rsid w:val="00A21D5A"/>
    <w:rsid w:val="00A2443C"/>
    <w:rsid w:val="00A2457D"/>
    <w:rsid w:val="00A265D2"/>
    <w:rsid w:val="00A32D9E"/>
    <w:rsid w:val="00A506C5"/>
    <w:rsid w:val="00A52620"/>
    <w:rsid w:val="00A55A7C"/>
    <w:rsid w:val="00A646F2"/>
    <w:rsid w:val="00A6496A"/>
    <w:rsid w:val="00A669F9"/>
    <w:rsid w:val="00A80655"/>
    <w:rsid w:val="00A814DD"/>
    <w:rsid w:val="00A81F77"/>
    <w:rsid w:val="00A8380B"/>
    <w:rsid w:val="00A8444D"/>
    <w:rsid w:val="00A9777F"/>
    <w:rsid w:val="00AA22F3"/>
    <w:rsid w:val="00AA28AD"/>
    <w:rsid w:val="00AA2AA1"/>
    <w:rsid w:val="00AB1341"/>
    <w:rsid w:val="00AB4FEB"/>
    <w:rsid w:val="00AB6B8F"/>
    <w:rsid w:val="00AC2F70"/>
    <w:rsid w:val="00AC4B41"/>
    <w:rsid w:val="00AD0762"/>
    <w:rsid w:val="00AD631E"/>
    <w:rsid w:val="00AE023C"/>
    <w:rsid w:val="00AE4F21"/>
    <w:rsid w:val="00AE5F22"/>
    <w:rsid w:val="00AF071E"/>
    <w:rsid w:val="00AF16BF"/>
    <w:rsid w:val="00AF43D6"/>
    <w:rsid w:val="00AF639F"/>
    <w:rsid w:val="00AF63A4"/>
    <w:rsid w:val="00AF6A57"/>
    <w:rsid w:val="00AF7AE4"/>
    <w:rsid w:val="00B00406"/>
    <w:rsid w:val="00B02E58"/>
    <w:rsid w:val="00B04853"/>
    <w:rsid w:val="00B06883"/>
    <w:rsid w:val="00B06979"/>
    <w:rsid w:val="00B079E5"/>
    <w:rsid w:val="00B11FE0"/>
    <w:rsid w:val="00B144E8"/>
    <w:rsid w:val="00B1481F"/>
    <w:rsid w:val="00B177F3"/>
    <w:rsid w:val="00B3024B"/>
    <w:rsid w:val="00B30949"/>
    <w:rsid w:val="00B326F3"/>
    <w:rsid w:val="00B35E77"/>
    <w:rsid w:val="00B46306"/>
    <w:rsid w:val="00B50B13"/>
    <w:rsid w:val="00B50C9F"/>
    <w:rsid w:val="00B513E7"/>
    <w:rsid w:val="00B51B65"/>
    <w:rsid w:val="00B543A8"/>
    <w:rsid w:val="00B56CBB"/>
    <w:rsid w:val="00B67D00"/>
    <w:rsid w:val="00B711C6"/>
    <w:rsid w:val="00B7698B"/>
    <w:rsid w:val="00B76FBE"/>
    <w:rsid w:val="00B773CB"/>
    <w:rsid w:val="00B8242F"/>
    <w:rsid w:val="00B8735C"/>
    <w:rsid w:val="00B87D32"/>
    <w:rsid w:val="00B90332"/>
    <w:rsid w:val="00B9130E"/>
    <w:rsid w:val="00BA2C11"/>
    <w:rsid w:val="00BA6124"/>
    <w:rsid w:val="00BA657B"/>
    <w:rsid w:val="00BB0C76"/>
    <w:rsid w:val="00BB5900"/>
    <w:rsid w:val="00BC090A"/>
    <w:rsid w:val="00BC3E50"/>
    <w:rsid w:val="00BC43C8"/>
    <w:rsid w:val="00BC4BAB"/>
    <w:rsid w:val="00BC4C82"/>
    <w:rsid w:val="00BC6A8C"/>
    <w:rsid w:val="00BD3C3C"/>
    <w:rsid w:val="00BD43BE"/>
    <w:rsid w:val="00BD4F07"/>
    <w:rsid w:val="00BD6161"/>
    <w:rsid w:val="00BE344C"/>
    <w:rsid w:val="00BF7A85"/>
    <w:rsid w:val="00C02423"/>
    <w:rsid w:val="00C0710A"/>
    <w:rsid w:val="00C14D02"/>
    <w:rsid w:val="00C23971"/>
    <w:rsid w:val="00C23F18"/>
    <w:rsid w:val="00C25B7B"/>
    <w:rsid w:val="00C3101E"/>
    <w:rsid w:val="00C43921"/>
    <w:rsid w:val="00C4480F"/>
    <w:rsid w:val="00C44CAD"/>
    <w:rsid w:val="00C44E4A"/>
    <w:rsid w:val="00C53447"/>
    <w:rsid w:val="00C64492"/>
    <w:rsid w:val="00C663D1"/>
    <w:rsid w:val="00C72C6D"/>
    <w:rsid w:val="00C738BA"/>
    <w:rsid w:val="00C753A3"/>
    <w:rsid w:val="00C7649E"/>
    <w:rsid w:val="00C8137F"/>
    <w:rsid w:val="00C836CA"/>
    <w:rsid w:val="00C84BDA"/>
    <w:rsid w:val="00C86421"/>
    <w:rsid w:val="00C87D0C"/>
    <w:rsid w:val="00C92215"/>
    <w:rsid w:val="00C92503"/>
    <w:rsid w:val="00C92EE2"/>
    <w:rsid w:val="00C93FAA"/>
    <w:rsid w:val="00C95AD8"/>
    <w:rsid w:val="00C95E69"/>
    <w:rsid w:val="00CA089B"/>
    <w:rsid w:val="00CA313F"/>
    <w:rsid w:val="00CA5121"/>
    <w:rsid w:val="00CA73B1"/>
    <w:rsid w:val="00CB121E"/>
    <w:rsid w:val="00CB7F14"/>
    <w:rsid w:val="00CC0CFB"/>
    <w:rsid w:val="00CC46E2"/>
    <w:rsid w:val="00CC5275"/>
    <w:rsid w:val="00CC6764"/>
    <w:rsid w:val="00CD082D"/>
    <w:rsid w:val="00CD7A8D"/>
    <w:rsid w:val="00CE1EAE"/>
    <w:rsid w:val="00CE3E89"/>
    <w:rsid w:val="00CE402B"/>
    <w:rsid w:val="00CE67B0"/>
    <w:rsid w:val="00CE787A"/>
    <w:rsid w:val="00CF25D1"/>
    <w:rsid w:val="00CF3240"/>
    <w:rsid w:val="00CF4499"/>
    <w:rsid w:val="00CF4C7C"/>
    <w:rsid w:val="00CF6652"/>
    <w:rsid w:val="00CF6D76"/>
    <w:rsid w:val="00CF74B8"/>
    <w:rsid w:val="00D0573F"/>
    <w:rsid w:val="00D06E8E"/>
    <w:rsid w:val="00D151BD"/>
    <w:rsid w:val="00D16C4A"/>
    <w:rsid w:val="00D172C6"/>
    <w:rsid w:val="00D23472"/>
    <w:rsid w:val="00D23E7E"/>
    <w:rsid w:val="00D26B4C"/>
    <w:rsid w:val="00D27422"/>
    <w:rsid w:val="00D41FA8"/>
    <w:rsid w:val="00D43273"/>
    <w:rsid w:val="00D44298"/>
    <w:rsid w:val="00D60D8B"/>
    <w:rsid w:val="00D61DA2"/>
    <w:rsid w:val="00D6274D"/>
    <w:rsid w:val="00D6319E"/>
    <w:rsid w:val="00D6747A"/>
    <w:rsid w:val="00D72C3E"/>
    <w:rsid w:val="00D76133"/>
    <w:rsid w:val="00D764C1"/>
    <w:rsid w:val="00D76843"/>
    <w:rsid w:val="00D77DCB"/>
    <w:rsid w:val="00D81A03"/>
    <w:rsid w:val="00D93EF3"/>
    <w:rsid w:val="00D950FB"/>
    <w:rsid w:val="00DA52F7"/>
    <w:rsid w:val="00DB0301"/>
    <w:rsid w:val="00DB2282"/>
    <w:rsid w:val="00DB30E5"/>
    <w:rsid w:val="00DB503B"/>
    <w:rsid w:val="00DB798A"/>
    <w:rsid w:val="00DC49BE"/>
    <w:rsid w:val="00DC4B5F"/>
    <w:rsid w:val="00DC6E63"/>
    <w:rsid w:val="00DC7588"/>
    <w:rsid w:val="00DC77A0"/>
    <w:rsid w:val="00DD64F9"/>
    <w:rsid w:val="00DE1400"/>
    <w:rsid w:val="00DE40BA"/>
    <w:rsid w:val="00DE524A"/>
    <w:rsid w:val="00DE6954"/>
    <w:rsid w:val="00DE7364"/>
    <w:rsid w:val="00DF3A88"/>
    <w:rsid w:val="00DF6B14"/>
    <w:rsid w:val="00DF75AF"/>
    <w:rsid w:val="00E02BEE"/>
    <w:rsid w:val="00E03DAF"/>
    <w:rsid w:val="00E05B7C"/>
    <w:rsid w:val="00E06A32"/>
    <w:rsid w:val="00E06F81"/>
    <w:rsid w:val="00E11EC1"/>
    <w:rsid w:val="00E17447"/>
    <w:rsid w:val="00E21011"/>
    <w:rsid w:val="00E22285"/>
    <w:rsid w:val="00E24524"/>
    <w:rsid w:val="00E24BC3"/>
    <w:rsid w:val="00E27BB7"/>
    <w:rsid w:val="00E27DC9"/>
    <w:rsid w:val="00E3024D"/>
    <w:rsid w:val="00E32D19"/>
    <w:rsid w:val="00E34379"/>
    <w:rsid w:val="00E34854"/>
    <w:rsid w:val="00E3734F"/>
    <w:rsid w:val="00E42B21"/>
    <w:rsid w:val="00E43F48"/>
    <w:rsid w:val="00E45C4C"/>
    <w:rsid w:val="00E45D36"/>
    <w:rsid w:val="00E46C5E"/>
    <w:rsid w:val="00E514B4"/>
    <w:rsid w:val="00E52463"/>
    <w:rsid w:val="00E55920"/>
    <w:rsid w:val="00E55F8F"/>
    <w:rsid w:val="00E57815"/>
    <w:rsid w:val="00E61DCD"/>
    <w:rsid w:val="00E853DF"/>
    <w:rsid w:val="00E94A0F"/>
    <w:rsid w:val="00E95F86"/>
    <w:rsid w:val="00EA1E7D"/>
    <w:rsid w:val="00EA32A5"/>
    <w:rsid w:val="00EA4137"/>
    <w:rsid w:val="00EA4313"/>
    <w:rsid w:val="00EA530F"/>
    <w:rsid w:val="00EA5649"/>
    <w:rsid w:val="00EA6412"/>
    <w:rsid w:val="00EA6BA7"/>
    <w:rsid w:val="00EB110C"/>
    <w:rsid w:val="00EB1700"/>
    <w:rsid w:val="00EB7EE7"/>
    <w:rsid w:val="00EC0C1A"/>
    <w:rsid w:val="00EC5CB3"/>
    <w:rsid w:val="00EC5F7D"/>
    <w:rsid w:val="00EC7937"/>
    <w:rsid w:val="00ED3741"/>
    <w:rsid w:val="00ED4608"/>
    <w:rsid w:val="00ED517B"/>
    <w:rsid w:val="00ED6547"/>
    <w:rsid w:val="00EE098B"/>
    <w:rsid w:val="00EE56C8"/>
    <w:rsid w:val="00EE5D08"/>
    <w:rsid w:val="00EE5ED3"/>
    <w:rsid w:val="00EE5F4C"/>
    <w:rsid w:val="00EF4CC8"/>
    <w:rsid w:val="00F03BE5"/>
    <w:rsid w:val="00F05ECE"/>
    <w:rsid w:val="00F06339"/>
    <w:rsid w:val="00F2015B"/>
    <w:rsid w:val="00F46046"/>
    <w:rsid w:val="00F53B51"/>
    <w:rsid w:val="00F55127"/>
    <w:rsid w:val="00F5702D"/>
    <w:rsid w:val="00F60387"/>
    <w:rsid w:val="00F603B7"/>
    <w:rsid w:val="00F60640"/>
    <w:rsid w:val="00F631CB"/>
    <w:rsid w:val="00F644EA"/>
    <w:rsid w:val="00F65A98"/>
    <w:rsid w:val="00F75899"/>
    <w:rsid w:val="00F768A6"/>
    <w:rsid w:val="00F80252"/>
    <w:rsid w:val="00F803F2"/>
    <w:rsid w:val="00F83978"/>
    <w:rsid w:val="00F84034"/>
    <w:rsid w:val="00F84536"/>
    <w:rsid w:val="00F857B0"/>
    <w:rsid w:val="00F869ED"/>
    <w:rsid w:val="00F876D5"/>
    <w:rsid w:val="00F925DB"/>
    <w:rsid w:val="00F948D9"/>
    <w:rsid w:val="00F97D29"/>
    <w:rsid w:val="00FA2135"/>
    <w:rsid w:val="00FA6ECB"/>
    <w:rsid w:val="00FB3A61"/>
    <w:rsid w:val="00FB44EB"/>
    <w:rsid w:val="00FB6F56"/>
    <w:rsid w:val="00FC3C74"/>
    <w:rsid w:val="00FC4DC2"/>
    <w:rsid w:val="00FD3E43"/>
    <w:rsid w:val="00FD651E"/>
    <w:rsid w:val="00FD6CEE"/>
    <w:rsid w:val="00FD6D7C"/>
    <w:rsid w:val="00FE2342"/>
    <w:rsid w:val="00FE764A"/>
    <w:rsid w:val="00FF306A"/>
    <w:rsid w:val="00FF33F5"/>
    <w:rsid w:val="00FF5ADC"/>
    <w:rsid w:val="00FF6A07"/>
    <w:rsid w:val="00FF77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BFE51"/>
  <w15:docId w15:val="{92A1FDD5-1717-4997-8ACD-9B2AA578D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588A"/>
  </w:style>
  <w:style w:type="paragraph" w:styleId="1">
    <w:name w:val="heading 1"/>
    <w:basedOn w:val="a"/>
    <w:next w:val="a"/>
    <w:link w:val="10"/>
    <w:uiPriority w:val="9"/>
    <w:qFormat/>
    <w:rsid w:val="005648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648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5648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5BE8"/>
    <w:pPr>
      <w:ind w:left="720"/>
      <w:contextualSpacing/>
    </w:pPr>
  </w:style>
  <w:style w:type="paragraph" w:customStyle="1" w:styleId="11">
    <w:name w:val="Абзац списка1"/>
    <w:basedOn w:val="a"/>
    <w:rsid w:val="00C8137F"/>
    <w:pPr>
      <w:spacing w:after="0" w:line="240" w:lineRule="auto"/>
      <w:ind w:left="720"/>
      <w:contextualSpacing/>
    </w:pPr>
    <w:rPr>
      <w:rFonts w:ascii="Times New Roman" w:eastAsia="Calibri" w:hAnsi="Times New Roman" w:cs="Times New Roman"/>
      <w:sz w:val="28"/>
      <w:szCs w:val="20"/>
      <w:lang w:eastAsia="ru-RU"/>
    </w:rPr>
  </w:style>
  <w:style w:type="paragraph" w:styleId="a4">
    <w:name w:val="Balloon Text"/>
    <w:basedOn w:val="a"/>
    <w:link w:val="a5"/>
    <w:uiPriority w:val="99"/>
    <w:semiHidden/>
    <w:unhideWhenUsed/>
    <w:rsid w:val="0049025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90256"/>
    <w:rPr>
      <w:rFonts w:ascii="Segoe UI" w:hAnsi="Segoe UI" w:cs="Segoe UI"/>
      <w:sz w:val="18"/>
      <w:szCs w:val="18"/>
    </w:rPr>
  </w:style>
  <w:style w:type="table" w:styleId="a6">
    <w:name w:val="Table Grid"/>
    <w:basedOn w:val="a1"/>
    <w:uiPriority w:val="39"/>
    <w:rsid w:val="00F57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B1481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1481F"/>
  </w:style>
  <w:style w:type="paragraph" w:styleId="a9">
    <w:name w:val="footer"/>
    <w:basedOn w:val="a"/>
    <w:link w:val="aa"/>
    <w:uiPriority w:val="99"/>
    <w:unhideWhenUsed/>
    <w:rsid w:val="00B1481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1481F"/>
  </w:style>
  <w:style w:type="table" w:customStyle="1" w:styleId="12">
    <w:name w:val="Сетка таблицы1"/>
    <w:basedOn w:val="a1"/>
    <w:next w:val="a6"/>
    <w:uiPriority w:val="39"/>
    <w:rsid w:val="00887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7D3949"/>
    <w:rPr>
      <w:color w:val="0563C1" w:themeColor="hyperlink"/>
      <w:u w:val="single"/>
    </w:rPr>
  </w:style>
  <w:style w:type="paragraph" w:styleId="ac">
    <w:name w:val="footnote text"/>
    <w:basedOn w:val="a"/>
    <w:link w:val="ad"/>
    <w:uiPriority w:val="99"/>
    <w:semiHidden/>
    <w:unhideWhenUsed/>
    <w:rsid w:val="00852599"/>
    <w:pPr>
      <w:spacing w:line="256" w:lineRule="auto"/>
    </w:pPr>
    <w:rPr>
      <w:rFonts w:eastAsiaTheme="minorEastAsia" w:cs="Times New Roman"/>
      <w:sz w:val="20"/>
      <w:szCs w:val="20"/>
      <w:lang w:eastAsia="ru-RU"/>
    </w:rPr>
  </w:style>
  <w:style w:type="character" w:customStyle="1" w:styleId="ad">
    <w:name w:val="Текст сноски Знак"/>
    <w:basedOn w:val="a0"/>
    <w:link w:val="ac"/>
    <w:uiPriority w:val="99"/>
    <w:semiHidden/>
    <w:rsid w:val="00852599"/>
    <w:rPr>
      <w:rFonts w:eastAsiaTheme="minorEastAsia" w:cs="Times New Roman"/>
      <w:sz w:val="20"/>
      <w:szCs w:val="20"/>
      <w:lang w:eastAsia="ru-RU"/>
    </w:rPr>
  </w:style>
  <w:style w:type="character" w:styleId="ae">
    <w:name w:val="footnote reference"/>
    <w:basedOn w:val="a0"/>
    <w:uiPriority w:val="99"/>
    <w:semiHidden/>
    <w:unhideWhenUsed/>
    <w:rsid w:val="00852599"/>
    <w:rPr>
      <w:rFonts w:ascii="Times New Roman" w:hAnsi="Times New Roman" w:cs="Times New Roman" w:hint="default"/>
      <w:vertAlign w:val="superscript"/>
    </w:rPr>
  </w:style>
  <w:style w:type="paragraph" w:customStyle="1" w:styleId="Default">
    <w:name w:val="Default"/>
    <w:rsid w:val="003538B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1">
    <w:name w:val="Сетка таблицы2"/>
    <w:basedOn w:val="a1"/>
    <w:next w:val="a6"/>
    <w:uiPriority w:val="39"/>
    <w:rsid w:val="00776CA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
    <w:uiPriority w:val="99"/>
    <w:unhideWhenUsed/>
    <w:rsid w:val="00B50B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 Spacing"/>
    <w:uiPriority w:val="1"/>
    <w:qFormat/>
    <w:rsid w:val="00431563"/>
    <w:pPr>
      <w:suppressAutoHyphens/>
      <w:spacing w:after="0" w:line="240" w:lineRule="auto"/>
    </w:pPr>
    <w:rPr>
      <w:rFonts w:ascii="Times New Roman" w:eastAsia="Times New Roman" w:hAnsi="Times New Roman" w:cs="Times New Roman"/>
      <w:sz w:val="20"/>
      <w:szCs w:val="20"/>
      <w:lang w:eastAsia="ar-SA"/>
    </w:rPr>
  </w:style>
  <w:style w:type="character" w:styleId="af1">
    <w:name w:val="Strong"/>
    <w:basedOn w:val="a0"/>
    <w:uiPriority w:val="22"/>
    <w:qFormat/>
    <w:rsid w:val="00A6496A"/>
    <w:rPr>
      <w:b/>
      <w:bCs/>
    </w:rPr>
  </w:style>
  <w:style w:type="character" w:customStyle="1" w:styleId="10">
    <w:name w:val="Заголовок 1 Знак"/>
    <w:basedOn w:val="a0"/>
    <w:link w:val="1"/>
    <w:uiPriority w:val="9"/>
    <w:rsid w:val="005648DE"/>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5648DE"/>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5648DE"/>
    <w:rPr>
      <w:rFonts w:asciiTheme="majorHAnsi" w:eastAsiaTheme="majorEastAsia" w:hAnsiTheme="majorHAnsi" w:cstheme="majorBidi"/>
      <w:color w:val="1F3763" w:themeColor="accent1" w:themeShade="7F"/>
      <w:sz w:val="24"/>
      <w:szCs w:val="24"/>
    </w:rPr>
  </w:style>
  <w:style w:type="paragraph" w:styleId="af2">
    <w:name w:val="TOC Heading"/>
    <w:basedOn w:val="1"/>
    <w:next w:val="a"/>
    <w:uiPriority w:val="39"/>
    <w:unhideWhenUsed/>
    <w:qFormat/>
    <w:rsid w:val="008910E6"/>
    <w:pPr>
      <w:outlineLvl w:val="9"/>
    </w:pPr>
    <w:rPr>
      <w:lang w:eastAsia="ru-RU"/>
    </w:rPr>
  </w:style>
  <w:style w:type="paragraph" w:styleId="13">
    <w:name w:val="toc 1"/>
    <w:basedOn w:val="a"/>
    <w:next w:val="a"/>
    <w:autoRedefine/>
    <w:uiPriority w:val="39"/>
    <w:unhideWhenUsed/>
    <w:rsid w:val="008910E6"/>
    <w:pPr>
      <w:tabs>
        <w:tab w:val="left" w:pos="440"/>
        <w:tab w:val="right" w:leader="dot" w:pos="9345"/>
      </w:tabs>
      <w:spacing w:after="100"/>
    </w:pPr>
    <w:rPr>
      <w:rFonts w:ascii="Times New Roman" w:hAnsi="Times New Roman" w:cs="Times New Roman"/>
      <w:b/>
      <w:noProof/>
      <w:color w:val="000000" w:themeColor="text1"/>
      <w:sz w:val="24"/>
      <w:szCs w:val="28"/>
    </w:rPr>
  </w:style>
  <w:style w:type="paragraph" w:styleId="22">
    <w:name w:val="toc 2"/>
    <w:basedOn w:val="a"/>
    <w:next w:val="a"/>
    <w:autoRedefine/>
    <w:uiPriority w:val="39"/>
    <w:unhideWhenUsed/>
    <w:rsid w:val="008910E6"/>
    <w:pPr>
      <w:spacing w:after="100"/>
      <w:ind w:left="220"/>
    </w:pPr>
  </w:style>
  <w:style w:type="paragraph" w:styleId="31">
    <w:name w:val="toc 3"/>
    <w:basedOn w:val="a"/>
    <w:next w:val="a"/>
    <w:autoRedefine/>
    <w:uiPriority w:val="39"/>
    <w:unhideWhenUsed/>
    <w:rsid w:val="008910E6"/>
    <w:pPr>
      <w:spacing w:after="100"/>
      <w:ind w:left="440"/>
    </w:pPr>
  </w:style>
  <w:style w:type="character" w:customStyle="1" w:styleId="af3">
    <w:name w:val="ТЕКСТ ПРИКАЗА Знак"/>
    <w:basedOn w:val="a0"/>
    <w:link w:val="af4"/>
    <w:locked/>
    <w:rsid w:val="00E24BC3"/>
    <w:rPr>
      <w:rFonts w:ascii="Times New Roman" w:eastAsia="Times New Roman" w:hAnsi="Times New Roman" w:cs="Times New Roman"/>
      <w:sz w:val="28"/>
      <w:szCs w:val="20"/>
      <w:lang w:eastAsia="ru-RU"/>
    </w:rPr>
  </w:style>
  <w:style w:type="paragraph" w:customStyle="1" w:styleId="af4">
    <w:name w:val="ТЕКСТ ПРИКАЗА"/>
    <w:basedOn w:val="a"/>
    <w:link w:val="af3"/>
    <w:qFormat/>
    <w:rsid w:val="00E24BC3"/>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5">
    <w:name w:val="исполнитель Знак"/>
    <w:basedOn w:val="a0"/>
    <w:link w:val="af6"/>
    <w:locked/>
    <w:rsid w:val="00E24BC3"/>
    <w:rPr>
      <w:rFonts w:ascii="Times New Roman" w:hAnsi="Times New Roman" w:cs="Times New Roman"/>
      <w:sz w:val="18"/>
      <w:szCs w:val="20"/>
      <w:lang w:eastAsia="ru-RU"/>
    </w:rPr>
  </w:style>
  <w:style w:type="paragraph" w:customStyle="1" w:styleId="af6">
    <w:name w:val="исполнитель"/>
    <w:basedOn w:val="a"/>
    <w:link w:val="af5"/>
    <w:qFormat/>
    <w:rsid w:val="00E24BC3"/>
    <w:pPr>
      <w:spacing w:after="0" w:line="240" w:lineRule="auto"/>
      <w:jc w:val="both"/>
    </w:pPr>
    <w:rPr>
      <w:rFonts w:ascii="Times New Roman" w:hAnsi="Times New Roman" w:cs="Times New Roman"/>
      <w:sz w:val="18"/>
      <w:szCs w:val="20"/>
      <w:lang w:eastAsia="ru-RU"/>
    </w:rPr>
  </w:style>
  <w:style w:type="paragraph" w:customStyle="1" w:styleId="msonormalmailrucssattributepostfixmailrucssattributepostfix">
    <w:name w:val="msonormal_mailru_css_attribute_postfix_mailru_css_attribute_postfix"/>
    <w:basedOn w:val="a"/>
    <w:rsid w:val="005F777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17410">
      <w:bodyDiv w:val="1"/>
      <w:marLeft w:val="0"/>
      <w:marRight w:val="0"/>
      <w:marTop w:val="0"/>
      <w:marBottom w:val="0"/>
      <w:divBdr>
        <w:top w:val="none" w:sz="0" w:space="0" w:color="auto"/>
        <w:left w:val="none" w:sz="0" w:space="0" w:color="auto"/>
        <w:bottom w:val="none" w:sz="0" w:space="0" w:color="auto"/>
        <w:right w:val="none" w:sz="0" w:space="0" w:color="auto"/>
      </w:divBdr>
    </w:div>
    <w:div w:id="879779090">
      <w:bodyDiv w:val="1"/>
      <w:marLeft w:val="0"/>
      <w:marRight w:val="0"/>
      <w:marTop w:val="0"/>
      <w:marBottom w:val="0"/>
      <w:divBdr>
        <w:top w:val="none" w:sz="0" w:space="0" w:color="auto"/>
        <w:left w:val="none" w:sz="0" w:space="0" w:color="auto"/>
        <w:bottom w:val="none" w:sz="0" w:space="0" w:color="auto"/>
        <w:right w:val="none" w:sz="0" w:space="0" w:color="auto"/>
      </w:divBdr>
    </w:div>
    <w:div w:id="1349940999">
      <w:bodyDiv w:val="1"/>
      <w:marLeft w:val="0"/>
      <w:marRight w:val="0"/>
      <w:marTop w:val="0"/>
      <w:marBottom w:val="0"/>
      <w:divBdr>
        <w:top w:val="none" w:sz="0" w:space="0" w:color="auto"/>
        <w:left w:val="none" w:sz="0" w:space="0" w:color="auto"/>
        <w:bottom w:val="none" w:sz="0" w:space="0" w:color="auto"/>
        <w:right w:val="none" w:sz="0" w:space="0" w:color="auto"/>
      </w:divBdr>
    </w:div>
    <w:div w:id="1403140267">
      <w:bodyDiv w:val="1"/>
      <w:marLeft w:val="0"/>
      <w:marRight w:val="0"/>
      <w:marTop w:val="0"/>
      <w:marBottom w:val="0"/>
      <w:divBdr>
        <w:top w:val="none" w:sz="0" w:space="0" w:color="auto"/>
        <w:left w:val="none" w:sz="0" w:space="0" w:color="auto"/>
        <w:bottom w:val="none" w:sz="0" w:space="0" w:color="auto"/>
        <w:right w:val="none" w:sz="0" w:space="0" w:color="auto"/>
      </w:divBdr>
    </w:div>
    <w:div w:id="1463379829">
      <w:bodyDiv w:val="1"/>
      <w:marLeft w:val="0"/>
      <w:marRight w:val="0"/>
      <w:marTop w:val="0"/>
      <w:marBottom w:val="0"/>
      <w:divBdr>
        <w:top w:val="none" w:sz="0" w:space="0" w:color="auto"/>
        <w:left w:val="none" w:sz="0" w:space="0" w:color="auto"/>
        <w:bottom w:val="none" w:sz="0" w:space="0" w:color="auto"/>
        <w:right w:val="none" w:sz="0" w:space="0" w:color="auto"/>
      </w:divBdr>
    </w:div>
    <w:div w:id="1502358543">
      <w:bodyDiv w:val="1"/>
      <w:marLeft w:val="0"/>
      <w:marRight w:val="0"/>
      <w:marTop w:val="0"/>
      <w:marBottom w:val="0"/>
      <w:divBdr>
        <w:top w:val="none" w:sz="0" w:space="0" w:color="auto"/>
        <w:left w:val="none" w:sz="0" w:space="0" w:color="auto"/>
        <w:bottom w:val="none" w:sz="0" w:space="0" w:color="auto"/>
        <w:right w:val="none" w:sz="0" w:space="0" w:color="auto"/>
      </w:divBdr>
    </w:div>
    <w:div w:id="1574703183">
      <w:bodyDiv w:val="1"/>
      <w:marLeft w:val="0"/>
      <w:marRight w:val="0"/>
      <w:marTop w:val="0"/>
      <w:marBottom w:val="0"/>
      <w:divBdr>
        <w:top w:val="none" w:sz="0" w:space="0" w:color="auto"/>
        <w:left w:val="none" w:sz="0" w:space="0" w:color="auto"/>
        <w:bottom w:val="none" w:sz="0" w:space="0" w:color="auto"/>
        <w:right w:val="none" w:sz="0" w:space="0" w:color="auto"/>
      </w:divBdr>
    </w:div>
    <w:div w:id="1689060344">
      <w:bodyDiv w:val="1"/>
      <w:marLeft w:val="0"/>
      <w:marRight w:val="0"/>
      <w:marTop w:val="0"/>
      <w:marBottom w:val="0"/>
      <w:divBdr>
        <w:top w:val="none" w:sz="0" w:space="0" w:color="auto"/>
        <w:left w:val="none" w:sz="0" w:space="0" w:color="auto"/>
        <w:bottom w:val="none" w:sz="0" w:space="0" w:color="auto"/>
        <w:right w:val="none" w:sz="0" w:space="0" w:color="auto"/>
      </w:divBdr>
    </w:div>
    <w:div w:id="1802189463">
      <w:bodyDiv w:val="1"/>
      <w:marLeft w:val="0"/>
      <w:marRight w:val="0"/>
      <w:marTop w:val="0"/>
      <w:marBottom w:val="0"/>
      <w:divBdr>
        <w:top w:val="none" w:sz="0" w:space="0" w:color="auto"/>
        <w:left w:val="none" w:sz="0" w:space="0" w:color="auto"/>
        <w:bottom w:val="none" w:sz="0" w:space="0" w:color="auto"/>
        <w:right w:val="none" w:sz="0" w:space="0" w:color="auto"/>
      </w:divBdr>
    </w:div>
    <w:div w:id="1882398599">
      <w:bodyDiv w:val="1"/>
      <w:marLeft w:val="0"/>
      <w:marRight w:val="0"/>
      <w:marTop w:val="0"/>
      <w:marBottom w:val="0"/>
      <w:divBdr>
        <w:top w:val="none" w:sz="0" w:space="0" w:color="auto"/>
        <w:left w:val="none" w:sz="0" w:space="0" w:color="auto"/>
        <w:bottom w:val="none" w:sz="0" w:space="0" w:color="auto"/>
        <w:right w:val="none" w:sz="0" w:space="0" w:color="auto"/>
      </w:divBdr>
      <w:divsChild>
        <w:div w:id="1737433557">
          <w:marLeft w:val="547"/>
          <w:marRight w:val="0"/>
          <w:marTop w:val="0"/>
          <w:marBottom w:val="0"/>
          <w:divBdr>
            <w:top w:val="none" w:sz="0" w:space="0" w:color="auto"/>
            <w:left w:val="none" w:sz="0" w:space="0" w:color="auto"/>
            <w:bottom w:val="none" w:sz="0" w:space="0" w:color="auto"/>
            <w:right w:val="none" w:sz="0" w:space="0" w:color="auto"/>
          </w:divBdr>
        </w:div>
      </w:divsChild>
    </w:div>
    <w:div w:id="1891527243">
      <w:bodyDiv w:val="1"/>
      <w:marLeft w:val="0"/>
      <w:marRight w:val="0"/>
      <w:marTop w:val="0"/>
      <w:marBottom w:val="0"/>
      <w:divBdr>
        <w:top w:val="none" w:sz="0" w:space="0" w:color="auto"/>
        <w:left w:val="none" w:sz="0" w:space="0" w:color="auto"/>
        <w:bottom w:val="none" w:sz="0" w:space="0" w:color="auto"/>
        <w:right w:val="none" w:sz="0" w:space="0" w:color="auto"/>
      </w:divBdr>
    </w:div>
    <w:div w:id="2022079525">
      <w:bodyDiv w:val="1"/>
      <w:marLeft w:val="0"/>
      <w:marRight w:val="0"/>
      <w:marTop w:val="0"/>
      <w:marBottom w:val="0"/>
      <w:divBdr>
        <w:top w:val="none" w:sz="0" w:space="0" w:color="auto"/>
        <w:left w:val="none" w:sz="0" w:space="0" w:color="auto"/>
        <w:bottom w:val="none" w:sz="0" w:space="0" w:color="auto"/>
        <w:right w:val="none" w:sz="0" w:space="0" w:color="auto"/>
      </w:divBdr>
    </w:div>
    <w:div w:id="206714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image" Target="media/image16.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18.gi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chart" Target="charts/chart10.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1.png"/><Relationship Id="rId29" Type="http://schemas.openxmlformats.org/officeDocument/2006/relationships/chart" Target="charts/chart6.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gif"/><Relationship Id="rId32" Type="http://schemas.openxmlformats.org/officeDocument/2006/relationships/chart" Target="charts/chart9.xml"/><Relationship Id="rId37" Type="http://schemas.openxmlformats.org/officeDocument/2006/relationships/image" Target="media/image21.gi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3.jpeg"/><Relationship Id="rId28" Type="http://schemas.openxmlformats.org/officeDocument/2006/relationships/image" Target="media/image17.gif"/><Relationship Id="rId36" Type="http://schemas.openxmlformats.org/officeDocument/2006/relationships/image" Target="media/image20.gif"/><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chart" Target="charts/chart5.xml"/><Relationship Id="rId30" Type="http://schemas.openxmlformats.org/officeDocument/2006/relationships/chart" Target="charts/chart7.xml"/><Relationship Id="rId35" Type="http://schemas.openxmlformats.org/officeDocument/2006/relationships/image" Target="media/image19.gi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package" Target="../embeddings/Microsoft_Excel_Worksheet7.xlsx"/><Relationship Id="rId4" Type="http://schemas.openxmlformats.org/officeDocument/2006/relationships/image" Target="../media/image10.jpeg"/></Relationships>
</file>

<file path=word/charts/_rels/chart9.xml.rels><?xml version="1.0" encoding="UTF-8" standalone="yes"?>
<Relationships xmlns="http://schemas.openxmlformats.org/package/2006/relationships"><Relationship Id="rId3" Type="http://schemas.openxmlformats.org/officeDocument/2006/relationships/image" Target="../media/image10.jpeg"/><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r>
              <a:rPr lang="ru-RU" sz="1400" b="1" i="0" baseline="0" dirty="0">
                <a:solidFill>
                  <a:schemeClr val="bg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Лицевые счета собственников помещений в многоквартирных домах, расположенных на территории Республики Бурятия</a:t>
            </a:r>
            <a:endParaRPr lang="ru-RU" sz="1800" dirty="0">
              <a:solidFill>
                <a:schemeClr val="bg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c:rich>
      </c:tx>
      <c:overlay val="0"/>
      <c:spPr>
        <a:gradFill flip="none" rotWithShape="1">
          <a:gsLst>
            <a:gs pos="0">
              <a:srgbClr val="207573"/>
            </a:gs>
            <a:gs pos="48000">
              <a:srgbClr val="32B5B2"/>
            </a:gs>
            <a:gs pos="100000">
              <a:srgbClr val="78DAD7"/>
            </a:gs>
          </a:gsLst>
          <a:lin ang="16200000" scaled="1"/>
          <a:tileRect/>
        </a:gradFill>
        <a:ln>
          <a:noFill/>
        </a:ln>
        <a:effectLst/>
        <a:scene3d>
          <a:camera prst="orthographicFront"/>
          <a:lightRig rig="threePt" dir="t"/>
        </a:scene3d>
        <a:sp3d>
          <a:bevelT/>
        </a:sp3d>
      </c:spPr>
      <c:txPr>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1400353980233181"/>
          <c:w val="1"/>
          <c:h val="0.4888486768898167"/>
        </c:manualLayout>
      </c:layout>
      <c:pie3DChart>
        <c:varyColors val="1"/>
        <c:ser>
          <c:idx val="0"/>
          <c:order val="0"/>
          <c:tx>
            <c:strRef>
              <c:f>Лист1!$B$1</c:f>
              <c:strCache>
                <c:ptCount val="1"/>
                <c:pt idx="0">
                  <c:v>Продажи</c:v>
                </c:pt>
              </c:strCache>
            </c:strRef>
          </c:tx>
          <c:dPt>
            <c:idx val="0"/>
            <c:bubble3D val="0"/>
            <c:explosion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E04-4FD8-8ED7-4405D8BBF6FB}"/>
              </c:ext>
            </c:extLst>
          </c:dPt>
          <c:dPt>
            <c:idx val="1"/>
            <c:bubble3D val="0"/>
            <c:spPr>
              <a:solidFill>
                <a:srgbClr val="FF66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E04-4FD8-8ED7-4405D8BBF6FB}"/>
              </c:ext>
            </c:extLst>
          </c:dPt>
          <c:dLbls>
            <c:dLbl>
              <c:idx val="0"/>
              <c:layout>
                <c:manualLayout>
                  <c:x val="-0.37440992016205182"/>
                  <c:y val="-0.15958402112503822"/>
                </c:manualLayout>
              </c:layout>
              <c:tx>
                <c:rich>
                  <a:bodyPr/>
                  <a:lstStyle/>
                  <a:p>
                    <a:r>
                      <a:rPr lang="en-US" dirty="0"/>
                      <a:t>130</a:t>
                    </a:r>
                    <a:r>
                      <a:rPr lang="en-US" baseline="0" dirty="0"/>
                      <a:t> 388</a:t>
                    </a:r>
                    <a:endParaRPr lang="en-US" dirty="0"/>
                  </a:p>
                </c:rich>
              </c:tx>
              <c:dLblPos val="bestFit"/>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E04-4FD8-8ED7-4405D8BBF6FB}"/>
                </c:ext>
              </c:extLst>
            </c:dLbl>
            <c:dLbl>
              <c:idx val="1"/>
              <c:layout>
                <c:manualLayout>
                  <c:x val="2.6585319774820166E-2"/>
                  <c:y val="-3.8922931981716642E-3"/>
                </c:manualLayout>
              </c:layout>
              <c:tx>
                <c:rich>
                  <a:bodyPr/>
                  <a:lstStyle/>
                  <a:p>
                    <a:r>
                      <a:rPr lang="en-US"/>
                      <a:t>11</a:t>
                    </a:r>
                    <a:r>
                      <a:rPr lang="en-US" baseline="0"/>
                      <a:t> 356</a:t>
                    </a:r>
                    <a:endParaRPr lang="en-US"/>
                  </a:p>
                </c:rich>
              </c:tx>
              <c:dLblPos val="bestFit"/>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E04-4FD8-8ED7-4405D8BBF6F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2060"/>
                    </a:solidFill>
                    <a:effectLst>
                      <a:outerShdw blurRad="38100" dist="38100" dir="2700000" algn="tl">
                        <a:srgbClr val="000000">
                          <a:alpha val="43137"/>
                        </a:srgbClr>
                      </a:outerShdw>
                    </a:effectLst>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Собственники помещений - физические лица</c:v>
                </c:pt>
                <c:pt idx="1">
                  <c:v>Собственники помещений - юридические лица</c:v>
                </c:pt>
              </c:strCache>
            </c:strRef>
          </c:cat>
          <c:val>
            <c:numRef>
              <c:f>Лист1!$B$2:$B$3</c:f>
              <c:numCache>
                <c:formatCode>#,##0</c:formatCode>
                <c:ptCount val="2"/>
                <c:pt idx="0">
                  <c:v>130388</c:v>
                </c:pt>
                <c:pt idx="1">
                  <c:v>11356</c:v>
                </c:pt>
              </c:numCache>
            </c:numRef>
          </c:val>
          <c:extLst>
            <c:ext xmlns:c16="http://schemas.microsoft.com/office/drawing/2014/chart" uri="{C3380CC4-5D6E-409C-BE32-E72D297353CC}">
              <c16:uniqueId val="{00000004-EE04-4FD8-8ED7-4405D8BBF6FB}"/>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blipFill>
      <a:blip xmlns:r="http://schemas.openxmlformats.org/officeDocument/2006/relationships" r:embed="rId3"/>
      <a:tile tx="0" ty="0" sx="100000" sy="100000" flip="none" algn="tl"/>
    </a:blipFill>
    <a:ln w="9525" cap="flat" cmpd="sng" algn="ctr">
      <a:noFill/>
      <a:round/>
    </a:ln>
    <a:effectLst/>
    <a:scene3d>
      <a:camera prst="orthographicFront"/>
      <a:lightRig rig="threePt" dir="t"/>
    </a:scene3d>
    <a:sp3d>
      <a:bevelT/>
    </a:sp3d>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solidFill>
                  <a:schemeClr val="bg1"/>
                </a:solidFill>
                <a:latin typeface="Times New Roman" panose="02020603050405020304" pitchFamily="18" charset="0"/>
                <a:cs typeface="Times New Roman" panose="02020603050405020304" pitchFamily="18" charset="0"/>
              </a:rPr>
              <a:t>Договоры в разрезе предметов:</a:t>
            </a:r>
          </a:p>
        </c:rich>
      </c:tx>
      <c:overlay val="0"/>
      <c:spPr>
        <a:gradFill>
          <a:gsLst>
            <a:gs pos="0">
              <a:srgbClr val="207573"/>
            </a:gs>
            <a:gs pos="48000">
              <a:srgbClr val="32B5B2"/>
            </a:gs>
            <a:gs pos="100000">
              <a:srgbClr val="78DAD7"/>
            </a:gs>
          </a:gsLst>
          <a:lin ang="16200000" scaled="1"/>
        </a:gradFill>
        <a:ln>
          <a:noFill/>
        </a:ln>
        <a:effectLst/>
        <a:scene3d>
          <a:camera prst="orthographicFront"/>
          <a:lightRig rig="threePt" dir="t"/>
        </a:scene3d>
        <a:sp3d>
          <a:bevelT/>
        </a:sp3d>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6E-2"/>
          <c:y val="0.21071428571428572"/>
          <c:w val="0.94907407407407407"/>
          <c:h val="0.59328365204349454"/>
        </c:manualLayout>
      </c:layout>
      <c:pie3DChart>
        <c:varyColors val="1"/>
        <c:ser>
          <c:idx val="0"/>
          <c:order val="0"/>
          <c:tx>
            <c:strRef>
              <c:f>Лист1!$B$1</c:f>
              <c:strCache>
                <c:ptCount val="1"/>
                <c:pt idx="0">
                  <c:v>Договоры в разрезе предметов:</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E6B-4FE5-8136-74225DA65D1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E6B-4FE5-8136-74225DA65D1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E6B-4FE5-8136-74225DA65D1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9E6B-4FE5-8136-74225DA65D1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9E6B-4FE5-8136-74225DA65D1C}"/>
              </c:ext>
            </c:extLst>
          </c:dPt>
          <c:dLbls>
            <c:dLbl>
              <c:idx val="0"/>
              <c:layout>
                <c:manualLayout>
                  <c:x val="4.9068606007582387E-2"/>
                  <c:y val="-8.560929883764537E-2"/>
                </c:manualLayout>
              </c:layout>
              <c:tx>
                <c:rich>
                  <a:bodyPr/>
                  <a:lstStyle/>
                  <a:p>
                    <a:r>
                      <a:rPr lang="en-US" baseline="0"/>
                      <a:t>59,47%</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9E6B-4FE5-8136-74225DA65D1C}"/>
                </c:ext>
              </c:extLst>
            </c:dLbl>
            <c:dLbl>
              <c:idx val="1"/>
              <c:layout>
                <c:manualLayout>
                  <c:x val="-2.8305263925342685E-2"/>
                  <c:y val="-5.0292463442069744E-2"/>
                </c:manualLayout>
              </c:layout>
              <c:tx>
                <c:rich>
                  <a:bodyPr/>
                  <a:lstStyle/>
                  <a:p>
                    <a:r>
                      <a:rPr lang="en-US" baseline="0"/>
                      <a:t>22,91%</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9E6B-4FE5-8136-74225DA65D1C}"/>
                </c:ext>
              </c:extLst>
            </c:dLbl>
            <c:dLbl>
              <c:idx val="2"/>
              <c:layout>
                <c:manualLayout>
                  <c:x val="-7.9851997666958302E-3"/>
                  <c:y val="3.7676540432445764E-3"/>
                </c:manualLayout>
              </c:layout>
              <c:tx>
                <c:rich>
                  <a:bodyPr/>
                  <a:lstStyle/>
                  <a:p>
                    <a:r>
                      <a:rPr lang="en-US" baseline="0"/>
                      <a:t>16,3%</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9E6B-4FE5-8136-74225DA65D1C}"/>
                </c:ext>
              </c:extLst>
            </c:dLbl>
            <c:dLbl>
              <c:idx val="3"/>
              <c:layout>
                <c:manualLayout>
                  <c:x val="3.3959791484397782E-2"/>
                  <c:y val="-2.7148168978877649E-2"/>
                </c:manualLayout>
              </c:layout>
              <c:tx>
                <c:rich>
                  <a:bodyPr/>
                  <a:lstStyle/>
                  <a:p>
                    <a:fld id="{40D39058-7CBF-4EC8-90C6-F227B3004373}" type="VALUE">
                      <a:rPr lang="en-US" baseline="0"/>
                      <a:pPr/>
                      <a:t>[ЗНАЧЕНИЕ]</a:t>
                    </a:fld>
                    <a:endParaRPr lang="ru-RU"/>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E6B-4FE5-8136-74225DA65D1C}"/>
                </c:ext>
              </c:extLst>
            </c:dLbl>
            <c:dLbl>
              <c:idx val="4"/>
              <c:layout>
                <c:manualLayout>
                  <c:x val="8.7379506086790557E-2"/>
                  <c:y val="-1.8959192600924886E-2"/>
                </c:manualLayout>
              </c:layout>
              <c:tx>
                <c:rich>
                  <a:bodyPr/>
                  <a:lstStyle/>
                  <a:p>
                    <a:r>
                      <a:rPr lang="en-US" baseline="0"/>
                      <a:t>0,44%</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9E6B-4FE5-8136-74225DA65D1C}"/>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1"/>
            <c:showSerName val="0"/>
            <c:showPercent val="1"/>
            <c:showBubbleSize val="0"/>
            <c:showLeaderLines val="1"/>
            <c:leaderLines>
              <c:spPr>
                <a:ln w="9525" cap="flat" cmpd="sng" algn="ctr">
                  <a:solidFill>
                    <a:srgbClr val="002060"/>
                  </a:solidFill>
                  <a:round/>
                </a:ln>
                <a:effectLst/>
              </c:spPr>
            </c:leaderLines>
            <c:extLst>
              <c:ext xmlns:c15="http://schemas.microsoft.com/office/drawing/2012/chart" uri="{CE6537A1-D6FC-4f65-9D91-7224C49458BB}"/>
            </c:extLst>
          </c:dLbls>
          <c:cat>
            <c:strRef>
              <c:f>Лист1!$A$2:$A$6</c:f>
              <c:strCache>
                <c:ptCount val="5"/>
                <c:pt idx="0">
                  <c:v>СМР 59,47%</c:v>
                </c:pt>
                <c:pt idx="1">
                  <c:v>ПД 22,91%</c:v>
                </c:pt>
                <c:pt idx="2">
                  <c:v>Объединенные торги 16,3%</c:v>
                </c:pt>
                <c:pt idx="3">
                  <c:v>Ремонт лифтов 0,88%</c:v>
                </c:pt>
                <c:pt idx="4">
                  <c:v>ОКН ПД 0,44%</c:v>
                </c:pt>
              </c:strCache>
            </c:strRef>
          </c:cat>
          <c:val>
            <c:numRef>
              <c:f>Лист1!$B$2:$B$6</c:f>
              <c:numCache>
                <c:formatCode>General</c:formatCode>
                <c:ptCount val="5"/>
                <c:pt idx="0">
                  <c:v>59.47</c:v>
                </c:pt>
                <c:pt idx="1">
                  <c:v>22.91</c:v>
                </c:pt>
                <c:pt idx="2">
                  <c:v>16.3</c:v>
                </c:pt>
                <c:pt idx="3">
                  <c:v>0.88</c:v>
                </c:pt>
                <c:pt idx="4">
                  <c:v>0.44</c:v>
                </c:pt>
              </c:numCache>
            </c:numRef>
          </c:val>
          <c:extLst>
            <c:ext xmlns:c16="http://schemas.microsoft.com/office/drawing/2014/chart" uri="{C3380CC4-5D6E-409C-BE32-E72D297353CC}">
              <c16:uniqueId val="{0000000A-9E6B-4FE5-8136-74225DA65D1C}"/>
            </c:ext>
          </c:extLst>
        </c:ser>
        <c:dLbls>
          <c:dLblPos val="inEnd"/>
          <c:showLegendKey val="0"/>
          <c:showVal val="0"/>
          <c:showCatName val="1"/>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1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1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11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Entry>
      <c:legendEntry>
        <c:idx val="4"/>
        <c:txPr>
          <a:bodyPr rot="0" spcFirstLastPara="1" vertOverflow="ellipsis" vert="horz" wrap="square" anchor="ctr" anchorCtr="1"/>
          <a:lstStyle/>
          <a:p>
            <a:pPr>
              <a:defRPr sz="11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1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chemeClr val="bg1"/>
                </a:solidFill>
                <a:latin typeface="+mn-lt"/>
                <a:ea typeface="+mn-ea"/>
                <a:cs typeface="+mn-cs"/>
              </a:defRPr>
            </a:pPr>
            <a:r>
              <a:rPr lang="ru-RU" sz="1200" dirty="0">
                <a:solidFill>
                  <a:schemeClr val="bg1"/>
                </a:solidFill>
                <a:latin typeface="Times New Roman" panose="02020603050405020304" pitchFamily="18" charset="0"/>
                <a:cs typeface="Times New Roman" panose="02020603050405020304" pitchFamily="18" charset="0"/>
              </a:rPr>
              <a:t>Уровень собираемости</a:t>
            </a:r>
            <a:r>
              <a:rPr lang="en-US" sz="1200" dirty="0">
                <a:solidFill>
                  <a:schemeClr val="bg1"/>
                </a:solidFill>
                <a:latin typeface="Times New Roman" panose="02020603050405020304" pitchFamily="18" charset="0"/>
                <a:cs typeface="Times New Roman" panose="02020603050405020304" pitchFamily="18" charset="0"/>
              </a:rPr>
              <a:t> </a:t>
            </a:r>
            <a:r>
              <a:rPr lang="ru-RU" sz="1200" dirty="0">
                <a:solidFill>
                  <a:schemeClr val="bg1"/>
                </a:solidFill>
                <a:latin typeface="Times New Roman" panose="02020603050405020304" pitchFamily="18" charset="0"/>
                <a:cs typeface="Times New Roman" panose="02020603050405020304" pitchFamily="18" charset="0"/>
              </a:rPr>
              <a:t>взносов</a:t>
            </a:r>
            <a:endParaRPr lang="en-US" sz="1200" dirty="0">
              <a:solidFill>
                <a:schemeClr val="bg1"/>
              </a:solidFill>
              <a:latin typeface="Times New Roman" panose="02020603050405020304" pitchFamily="18" charset="0"/>
              <a:cs typeface="Times New Roman" panose="02020603050405020304" pitchFamily="18" charset="0"/>
            </a:endParaRPr>
          </a:p>
          <a:p>
            <a:pPr>
              <a:defRPr>
                <a:solidFill>
                  <a:schemeClr val="bg1"/>
                </a:solidFill>
              </a:defRPr>
            </a:pPr>
            <a:r>
              <a:rPr lang="ru-RU" sz="1200" baseline="0" dirty="0">
                <a:solidFill>
                  <a:schemeClr val="bg1"/>
                </a:solidFill>
                <a:latin typeface="Times New Roman" panose="02020603050405020304" pitchFamily="18" charset="0"/>
                <a:cs typeface="Times New Roman" panose="02020603050405020304" pitchFamily="18" charset="0"/>
              </a:rPr>
              <a:t>на капитальный ремонт</a:t>
            </a:r>
            <a:r>
              <a:rPr lang="en-US" sz="1200" baseline="0" dirty="0">
                <a:solidFill>
                  <a:schemeClr val="bg1"/>
                </a:solidFill>
                <a:latin typeface="Times New Roman" panose="02020603050405020304" pitchFamily="18" charset="0"/>
                <a:cs typeface="Times New Roman" panose="02020603050405020304" pitchFamily="18" charset="0"/>
              </a:rPr>
              <a:t> </a:t>
            </a:r>
            <a:r>
              <a:rPr lang="ru-RU" sz="1200" baseline="0" dirty="0">
                <a:solidFill>
                  <a:schemeClr val="bg1"/>
                </a:solidFill>
                <a:latin typeface="Times New Roman" panose="02020603050405020304" pitchFamily="18" charset="0"/>
                <a:cs typeface="Times New Roman" panose="02020603050405020304" pitchFamily="18" charset="0"/>
              </a:rPr>
              <a:t>в 2020 г.</a:t>
            </a:r>
            <a:r>
              <a:rPr lang="en-US" sz="1200" baseline="0" dirty="0">
                <a:solidFill>
                  <a:schemeClr val="bg1"/>
                </a:solidFill>
                <a:latin typeface="Times New Roman" panose="02020603050405020304" pitchFamily="18" charset="0"/>
                <a:cs typeface="Times New Roman" panose="02020603050405020304" pitchFamily="18" charset="0"/>
              </a:rPr>
              <a:t> - </a:t>
            </a:r>
            <a:r>
              <a:rPr lang="ru-RU" sz="1200" baseline="0" dirty="0">
                <a:solidFill>
                  <a:schemeClr val="bg1"/>
                </a:solidFill>
                <a:latin typeface="Times New Roman" panose="02020603050405020304" pitchFamily="18" charset="0"/>
                <a:cs typeface="Times New Roman" panose="02020603050405020304" pitchFamily="18" charset="0"/>
              </a:rPr>
              <a:t>%</a:t>
            </a:r>
            <a:endParaRPr lang="ru-RU" sz="1200" dirty="0">
              <a:solidFill>
                <a:schemeClr val="bg1"/>
              </a:solidFill>
              <a:latin typeface="Times New Roman" panose="02020603050405020304" pitchFamily="18" charset="0"/>
              <a:cs typeface="Times New Roman" panose="02020603050405020304" pitchFamily="18" charset="0"/>
            </a:endParaRPr>
          </a:p>
        </c:rich>
      </c:tx>
      <c:layout>
        <c:manualLayout>
          <c:xMode val="edge"/>
          <c:yMode val="edge"/>
          <c:x val="0.27175202273269561"/>
          <c:y val="1.5503875968992248E-2"/>
        </c:manualLayout>
      </c:layout>
      <c:overlay val="0"/>
      <c:spPr>
        <a:gradFill>
          <a:gsLst>
            <a:gs pos="0">
              <a:srgbClr val="207573"/>
            </a:gs>
            <a:gs pos="48000">
              <a:srgbClr val="32B5B2"/>
            </a:gs>
            <a:gs pos="100000">
              <a:srgbClr val="78DAD7"/>
            </a:gs>
          </a:gsLst>
          <a:lin ang="16200000" scaled="1"/>
        </a:gradFill>
        <a:ln>
          <a:noFill/>
        </a:ln>
        <a:effectLst/>
        <a:scene3d>
          <a:camera prst="orthographicFront"/>
          <a:lightRig rig="threePt" dir="t"/>
        </a:scene3d>
        <a:sp3d>
          <a:bevelT/>
        </a:sp3d>
      </c:spPr>
      <c:txPr>
        <a:bodyPr rot="0" spcFirstLastPara="1" vertOverflow="ellipsis" vert="horz" wrap="square" anchor="ctr" anchorCtr="1"/>
        <a:lstStyle/>
        <a:p>
          <a:pPr>
            <a:defRPr sz="2128" b="1" i="0" u="none" strike="noStrike" kern="1200" baseline="0">
              <a:solidFill>
                <a:schemeClr val="bg1"/>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Уровень собираемости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701-48AB-82BB-1378C42162BD}"/>
              </c:ext>
            </c:extLst>
          </c:dPt>
          <c:dPt>
            <c:idx val="1"/>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701-48AB-82BB-1378C42162BD}"/>
              </c:ext>
            </c:extLst>
          </c:dPt>
          <c:dPt>
            <c:idx val="2"/>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701-48AB-82BB-1378C42162BD}"/>
              </c:ext>
            </c:extLst>
          </c:dPt>
          <c:dPt>
            <c:idx val="3"/>
            <c:invertIfNegative val="0"/>
            <c:bubble3D val="0"/>
            <c:spPr>
              <a:solidFill>
                <a:schemeClr val="accent5">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6701-48AB-82BB-1378C42162BD}"/>
              </c:ext>
            </c:extLst>
          </c:dPt>
          <c:dPt>
            <c:idx val="4"/>
            <c:invertIfNegative val="0"/>
            <c:bubble3D val="0"/>
            <c:spPr>
              <a:solidFill>
                <a:schemeClr val="accent5">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6701-48AB-82BB-1378C42162BD}"/>
              </c:ext>
            </c:extLst>
          </c:dPt>
          <c:dPt>
            <c:idx val="5"/>
            <c:invertIfNegative val="0"/>
            <c:bubble3D val="0"/>
            <c:spPr>
              <a:solidFill>
                <a:schemeClr val="accent5">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6701-48AB-82BB-1378C42162BD}"/>
              </c:ext>
            </c:extLst>
          </c:dPt>
          <c:dPt>
            <c:idx val="6"/>
            <c:invertIfNegative val="0"/>
            <c:bubble3D val="0"/>
            <c:spPr>
              <a:solidFill>
                <a:schemeClr val="accent5">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6701-48AB-82BB-1378C42162BD}"/>
              </c:ext>
            </c:extLst>
          </c:dPt>
          <c:dPt>
            <c:idx val="7"/>
            <c:invertIfNegative val="0"/>
            <c:bubble3D val="0"/>
            <c:spPr>
              <a:solidFill>
                <a:schemeClr val="accent5">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6701-48AB-82BB-1378C42162BD}"/>
              </c:ext>
            </c:extLst>
          </c:dPt>
          <c:dPt>
            <c:idx val="8"/>
            <c:invertIfNegative val="0"/>
            <c:bubble3D val="0"/>
            <c:spPr>
              <a:solidFill>
                <a:schemeClr val="accent5">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6701-48AB-82BB-1378C42162BD}"/>
              </c:ext>
            </c:extLst>
          </c:dPt>
          <c:dPt>
            <c:idx val="9"/>
            <c:invertIfNegative val="0"/>
            <c:bubble3D val="0"/>
            <c:spPr>
              <a:solidFill>
                <a:schemeClr val="accent5">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6701-48AB-82BB-1378C42162BD}"/>
              </c:ext>
            </c:extLst>
          </c:dPt>
          <c:dPt>
            <c:idx val="10"/>
            <c:invertIfNegative val="0"/>
            <c:bubble3D val="0"/>
            <c:spPr>
              <a:solidFill>
                <a:schemeClr val="accent5">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6701-48AB-82BB-1378C42162BD}"/>
              </c:ext>
            </c:extLst>
          </c:dPt>
          <c:dPt>
            <c:idx val="11"/>
            <c:invertIfNegative val="0"/>
            <c:bubble3D val="0"/>
            <c:spPr>
              <a:solidFill>
                <a:schemeClr val="accent5">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7-6701-48AB-82BB-1378C42162BD}"/>
              </c:ext>
            </c:extLst>
          </c:dPt>
          <c:dPt>
            <c:idx val="12"/>
            <c:invertIfNegative val="0"/>
            <c:bubble3D val="0"/>
            <c:spPr>
              <a:solidFill>
                <a:schemeClr val="accent5">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9-6701-48AB-82BB-1378C42162BD}"/>
              </c:ext>
            </c:extLst>
          </c:dPt>
          <c:dPt>
            <c:idx val="13"/>
            <c:invertIfNegative val="0"/>
            <c:bubble3D val="0"/>
            <c:spPr>
              <a:solidFill>
                <a:schemeClr val="accent5">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B-6701-48AB-82BB-1378C42162BD}"/>
              </c:ext>
            </c:extLst>
          </c:dPt>
          <c:dPt>
            <c:idx val="14"/>
            <c:invertIfNegative val="0"/>
            <c:bubble3D val="0"/>
            <c:spPr>
              <a:solidFill>
                <a:schemeClr val="accent5">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D-6701-48AB-82BB-1378C42162BD}"/>
              </c:ext>
            </c:extLst>
          </c:dPt>
          <c:dPt>
            <c:idx val="15"/>
            <c:invertIfNegative val="0"/>
            <c:bubble3D val="0"/>
            <c:spPr>
              <a:solidFill>
                <a:schemeClr val="accent5">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F-6701-48AB-82BB-1378C42162BD}"/>
              </c:ext>
            </c:extLst>
          </c:dPt>
          <c:dPt>
            <c:idx val="16"/>
            <c:invertIfNegative val="0"/>
            <c:bubble3D val="0"/>
            <c:spPr>
              <a:solidFill>
                <a:schemeClr val="accent5">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1-6701-48AB-82BB-1378C42162BD}"/>
              </c:ext>
            </c:extLst>
          </c:dPt>
          <c:dPt>
            <c:idx val="17"/>
            <c:invertIfNegative val="0"/>
            <c:bubble3D val="0"/>
            <c:spPr>
              <a:solidFill>
                <a:schemeClr val="accent5">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3-6701-48AB-82BB-1378C42162BD}"/>
              </c:ext>
            </c:extLst>
          </c:dPt>
          <c:dPt>
            <c:idx val="18"/>
            <c:invertIfNegative val="0"/>
            <c:bubble3D val="0"/>
            <c:spPr>
              <a:solidFill>
                <a:schemeClr val="accent5">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5-6701-48AB-82BB-1378C42162BD}"/>
              </c:ext>
            </c:extLst>
          </c:dPt>
          <c:dPt>
            <c:idx val="19"/>
            <c:invertIfNegative val="0"/>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7-6701-48AB-82BB-1378C42162BD}"/>
              </c:ext>
            </c:extLst>
          </c:dPt>
          <c:dPt>
            <c:idx val="20"/>
            <c:invertIfNegative val="0"/>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9-6701-48AB-82BB-1378C42162BD}"/>
              </c:ext>
            </c:extLst>
          </c:dPt>
          <c:dPt>
            <c:idx val="21"/>
            <c:invertIfNegative val="0"/>
            <c:bubble3D val="0"/>
            <c:spPr>
              <a:solidFill>
                <a:schemeClr val="accent6"/>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B-6701-48AB-82BB-1378C42162BD}"/>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Лист1!$A$2:$A$23</c:f>
              <c:strCache>
                <c:ptCount val="22"/>
                <c:pt idx="0">
                  <c:v>Окинский район</c:v>
                </c:pt>
                <c:pt idx="1">
                  <c:v>Баунтовский Эвенкийский район</c:v>
                </c:pt>
                <c:pt idx="2">
                  <c:v>Кижингинский район</c:v>
                </c:pt>
                <c:pt idx="3">
                  <c:v>Заиграевский район</c:v>
                </c:pt>
                <c:pt idx="4">
                  <c:v>Тарбагатайский район</c:v>
                </c:pt>
                <c:pt idx="5">
                  <c:v>Баргузинский район</c:v>
                </c:pt>
                <c:pt idx="6">
                  <c:v>Бичурский район</c:v>
                </c:pt>
                <c:pt idx="7">
                  <c:v>Тункинский  район</c:v>
                </c:pt>
                <c:pt idx="8">
                  <c:v>Кяхтинский район</c:v>
                </c:pt>
                <c:pt idx="9">
                  <c:v>Курумканский район</c:v>
                </c:pt>
                <c:pt idx="10">
                  <c:v>Джидинский район</c:v>
                </c:pt>
                <c:pt idx="11">
                  <c:v>Прибайкальский район</c:v>
                </c:pt>
                <c:pt idx="12">
                  <c:v>Иволгинский район</c:v>
                </c:pt>
                <c:pt idx="13">
                  <c:v>Мухоршибирский район</c:v>
                </c:pt>
                <c:pt idx="14">
                  <c:v>Улан-Удэ</c:v>
                </c:pt>
                <c:pt idx="15">
                  <c:v>Селенгинский район</c:v>
                </c:pt>
                <c:pt idx="16">
                  <c:v>Хоринский район</c:v>
                </c:pt>
                <c:pt idx="17">
                  <c:v>Закаменский район</c:v>
                </c:pt>
                <c:pt idx="18">
                  <c:v>Муйский район</c:v>
                </c:pt>
                <c:pt idx="19">
                  <c:v>Северобайкальск</c:v>
                </c:pt>
                <c:pt idx="20">
                  <c:v>Кабанский район</c:v>
                </c:pt>
                <c:pt idx="21">
                  <c:v>Северо-Байкальский район</c:v>
                </c:pt>
              </c:strCache>
            </c:strRef>
          </c:cat>
          <c:val>
            <c:numRef>
              <c:f>Лист1!$B$2:$B$23</c:f>
              <c:numCache>
                <c:formatCode>General</c:formatCode>
                <c:ptCount val="22"/>
                <c:pt idx="0">
                  <c:v>24</c:v>
                </c:pt>
                <c:pt idx="1">
                  <c:v>58</c:v>
                </c:pt>
                <c:pt idx="2">
                  <c:v>69</c:v>
                </c:pt>
                <c:pt idx="3">
                  <c:v>72</c:v>
                </c:pt>
                <c:pt idx="4">
                  <c:v>75</c:v>
                </c:pt>
                <c:pt idx="5">
                  <c:v>79</c:v>
                </c:pt>
                <c:pt idx="6">
                  <c:v>80</c:v>
                </c:pt>
                <c:pt idx="7">
                  <c:v>84</c:v>
                </c:pt>
                <c:pt idx="8">
                  <c:v>91</c:v>
                </c:pt>
                <c:pt idx="9">
                  <c:v>95</c:v>
                </c:pt>
                <c:pt idx="10">
                  <c:v>96</c:v>
                </c:pt>
                <c:pt idx="11">
                  <c:v>97</c:v>
                </c:pt>
                <c:pt idx="12">
                  <c:v>97</c:v>
                </c:pt>
                <c:pt idx="13">
                  <c:v>98</c:v>
                </c:pt>
                <c:pt idx="14">
                  <c:v>103</c:v>
                </c:pt>
                <c:pt idx="15">
                  <c:v>106</c:v>
                </c:pt>
                <c:pt idx="16">
                  <c:v>108</c:v>
                </c:pt>
                <c:pt idx="17">
                  <c:v>108</c:v>
                </c:pt>
                <c:pt idx="18">
                  <c:v>108</c:v>
                </c:pt>
                <c:pt idx="19">
                  <c:v>113</c:v>
                </c:pt>
                <c:pt idx="20">
                  <c:v>133</c:v>
                </c:pt>
                <c:pt idx="21">
                  <c:v>136</c:v>
                </c:pt>
              </c:numCache>
            </c:numRef>
          </c:val>
          <c:extLst>
            <c:ext xmlns:c16="http://schemas.microsoft.com/office/drawing/2014/chart" uri="{C3380CC4-5D6E-409C-BE32-E72D297353CC}">
              <c16:uniqueId val="{0000002C-6701-48AB-82BB-1378C42162BD}"/>
            </c:ext>
          </c:extLst>
        </c:ser>
        <c:dLbls>
          <c:dLblPos val="outEnd"/>
          <c:showLegendKey val="0"/>
          <c:showVal val="1"/>
          <c:showCatName val="0"/>
          <c:showSerName val="0"/>
          <c:showPercent val="0"/>
          <c:showBubbleSize val="0"/>
        </c:dLbls>
        <c:gapWidth val="115"/>
        <c:overlap val="-20"/>
        <c:axId val="144448256"/>
        <c:axId val="144447864"/>
      </c:barChart>
      <c:catAx>
        <c:axId val="144448256"/>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144447864"/>
        <c:crosses val="autoZero"/>
        <c:auto val="1"/>
        <c:lblAlgn val="ctr"/>
        <c:lblOffset val="100"/>
        <c:noMultiLvlLbl val="0"/>
      </c:catAx>
      <c:valAx>
        <c:axId val="144447864"/>
        <c:scaling>
          <c:orientation val="minMax"/>
        </c:scaling>
        <c:delete val="0"/>
        <c:axPos val="b"/>
        <c:majorGridlines>
          <c:spPr>
            <a:ln w="6350" cap="flat" cmpd="sng" algn="ctr">
              <a:solidFill>
                <a:srgbClr val="002060"/>
              </a:solidFill>
              <a:prstDash val="solid"/>
              <a:miter lim="800000"/>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144448256"/>
        <c:crosses val="autoZero"/>
        <c:crossBetween val="between"/>
      </c:valAx>
      <c:spPr>
        <a:noFill/>
        <a:ln>
          <a:noFill/>
        </a:ln>
        <a:effectLst/>
      </c:spPr>
    </c:plotArea>
    <c:plotVisOnly val="1"/>
    <c:dispBlanksAs val="gap"/>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gradFill>
                  <a:gsLst>
                    <a:gs pos="0">
                      <a:srgbClr val="207573"/>
                    </a:gs>
                    <a:gs pos="48000">
                      <a:srgbClr val="32B5B2"/>
                    </a:gs>
                    <a:gs pos="100000">
                      <a:srgbClr val="78DAD7"/>
                    </a:gs>
                  </a:gsLst>
                  <a:lin ang="16200000" scaled="1"/>
                </a:gradFill>
                <a:latin typeface="Times New Roman" panose="02020603050405020304" pitchFamily="18" charset="0"/>
                <a:ea typeface="+mn-ea"/>
                <a:cs typeface="Times New Roman" panose="02020603050405020304" pitchFamily="18" charset="0"/>
              </a:defRPr>
            </a:pPr>
            <a:r>
              <a:rPr lang="ru-RU" sz="1400" dirty="0">
                <a:solidFill>
                  <a:schemeClr val="bg1"/>
                </a:solidFill>
                <a:latin typeface="Times New Roman" panose="02020603050405020304" pitchFamily="18" charset="0"/>
                <a:cs typeface="Times New Roman" panose="02020603050405020304" pitchFamily="18" charset="0"/>
              </a:rPr>
              <a:t>Уровень</a:t>
            </a:r>
            <a:r>
              <a:rPr lang="ru-RU" sz="1400" baseline="0" dirty="0">
                <a:solidFill>
                  <a:schemeClr val="bg1"/>
                </a:solidFill>
                <a:latin typeface="Times New Roman" panose="02020603050405020304" pitchFamily="18" charset="0"/>
                <a:cs typeface="Times New Roman" panose="02020603050405020304" pitchFamily="18" charset="0"/>
              </a:rPr>
              <a:t> собираемости взносов 2014-2020 г.</a:t>
            </a:r>
            <a:endParaRPr lang="ru-RU" sz="1400" dirty="0">
              <a:solidFill>
                <a:schemeClr val="bg1"/>
              </a:solidFill>
              <a:latin typeface="Times New Roman" panose="02020603050405020304" pitchFamily="18" charset="0"/>
              <a:cs typeface="Times New Roman" panose="02020603050405020304" pitchFamily="18" charset="0"/>
            </a:endParaRPr>
          </a:p>
        </c:rich>
      </c:tx>
      <c:overlay val="0"/>
      <c:spPr>
        <a:gradFill>
          <a:gsLst>
            <a:gs pos="0">
              <a:srgbClr val="207573"/>
            </a:gs>
            <a:gs pos="48000">
              <a:srgbClr val="32B5B2"/>
            </a:gs>
            <a:gs pos="100000">
              <a:srgbClr val="78DAD7"/>
            </a:gs>
          </a:gsLst>
          <a:lin ang="16200000" scaled="1"/>
        </a:gradFill>
        <a:ln>
          <a:noFill/>
        </a:ln>
        <a:effectLst/>
        <a:scene3d>
          <a:camera prst="orthographicFront"/>
          <a:lightRig rig="threePt" dir="t"/>
        </a:scene3d>
        <a:sp3d>
          <a:bevelT/>
        </a:sp3d>
      </c:spPr>
      <c:txPr>
        <a:bodyPr rot="0" spcFirstLastPara="1" vertOverflow="ellipsis" vert="horz" wrap="square" anchor="ctr" anchorCtr="1"/>
        <a:lstStyle/>
        <a:p>
          <a:pPr>
            <a:defRPr sz="2128" b="1" i="0" u="none" strike="noStrike" kern="1200" baseline="0">
              <a:gradFill>
                <a:gsLst>
                  <a:gs pos="0">
                    <a:srgbClr val="207573"/>
                  </a:gs>
                  <a:gs pos="48000">
                    <a:srgbClr val="32B5B2"/>
                  </a:gs>
                  <a:gs pos="100000">
                    <a:srgbClr val="78DAD7"/>
                  </a:gs>
                </a:gsLst>
                <a:lin ang="16200000" scaled="1"/>
              </a:gra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4244914698162731E-2"/>
          <c:y val="0.14407037401574804"/>
          <c:w val="0.90492175196850388"/>
          <c:h val="0.6965939960629921"/>
        </c:manualLayout>
      </c:layout>
      <c:lineChart>
        <c:grouping val="standard"/>
        <c:varyColors val="0"/>
        <c:ser>
          <c:idx val="0"/>
          <c:order val="0"/>
          <c:tx>
            <c:strRef>
              <c:f>Лист1!$B$1</c:f>
              <c:strCache>
                <c:ptCount val="1"/>
                <c:pt idx="0">
                  <c:v>Начислено (млн. руб.)</c:v>
                </c:pt>
              </c:strCache>
            </c:strRef>
          </c:tx>
          <c:spPr>
            <a:ln w="34925" cap="rnd">
              <a:solidFill>
                <a:srgbClr val="00B0F0"/>
              </a:solidFill>
              <a:round/>
            </a:ln>
            <a:effectLst>
              <a:outerShdw blurRad="57150" dist="19050" dir="5400000" algn="ctr" rotWithShape="0">
                <a:srgbClr val="000000">
                  <a:alpha val="63000"/>
                </a:srgbClr>
              </a:outerShdw>
            </a:effectLst>
          </c:spPr>
          <c:marker>
            <c:symbol val="none"/>
          </c:marker>
          <c:dLbls>
            <c:dLbl>
              <c:idx val="0"/>
              <c:layout>
                <c:manualLayout>
                  <c:x val="-6.4500000000000002E-2"/>
                  <c:y val="-0.1090078740157480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D3-41E2-8B21-7AC9241D63F7}"/>
                </c:ext>
              </c:extLst>
            </c:dLbl>
            <c:dLbl>
              <c:idx val="1"/>
              <c:layout>
                <c:manualLayout>
                  <c:x val="-4.5765748031496065E-2"/>
                  <c:y val="-9.02578740157480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D3-41E2-8B21-7AC9241D63F7}"/>
                </c:ext>
              </c:extLst>
            </c:dLbl>
            <c:dLbl>
              <c:idx val="2"/>
              <c:layout>
                <c:manualLayout>
                  <c:x val="-3.9515748031496066E-2"/>
                  <c:y val="-8.40078740157480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D3-41E2-8B21-7AC9241D63F7}"/>
                </c:ext>
              </c:extLst>
            </c:dLbl>
            <c:dLbl>
              <c:idx val="3"/>
              <c:layout>
                <c:manualLayout>
                  <c:x val="-4.3682414698162808E-2"/>
                  <c:y val="-6.5257874015748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D3-41E2-8B21-7AC9241D63F7}"/>
                </c:ext>
              </c:extLst>
            </c:dLbl>
            <c:dLbl>
              <c:idx val="4"/>
              <c:layout>
                <c:manualLayout>
                  <c:x val="-4.7833333333333332E-2"/>
                  <c:y val="-9.0257874015748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D3-41E2-8B21-7AC9241D63F7}"/>
                </c:ext>
              </c:extLst>
            </c:dLbl>
            <c:dLbl>
              <c:idx val="5"/>
              <c:layout>
                <c:manualLayout>
                  <c:x val="-1.0203661797984105E-2"/>
                  <c:y val="-5.4505377640515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D3-41E2-8B21-7AC9241D63F7}"/>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B0F0"/>
                      </a:solidFill>
                      <a:round/>
                    </a:ln>
                    <a:effectLst/>
                  </c:spPr>
                </c15:leaderLines>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Лист1!$B$2:$B$8</c:f>
              <c:numCache>
                <c:formatCode>General</c:formatCode>
                <c:ptCount val="7"/>
                <c:pt idx="0">
                  <c:v>39.408999999999999</c:v>
                </c:pt>
                <c:pt idx="1">
                  <c:v>467.4</c:v>
                </c:pt>
                <c:pt idx="2">
                  <c:v>503.6</c:v>
                </c:pt>
                <c:pt idx="3">
                  <c:v>534.29999999999995</c:v>
                </c:pt>
                <c:pt idx="4">
                  <c:v>556.94000000000005</c:v>
                </c:pt>
                <c:pt idx="5">
                  <c:v>599.21</c:v>
                </c:pt>
                <c:pt idx="6">
                  <c:v>557.54999999999995</c:v>
                </c:pt>
              </c:numCache>
            </c:numRef>
          </c:val>
          <c:smooth val="0"/>
          <c:extLst>
            <c:ext xmlns:c16="http://schemas.microsoft.com/office/drawing/2014/chart" uri="{C3380CC4-5D6E-409C-BE32-E72D297353CC}">
              <c16:uniqueId val="{00000006-A6D3-41E2-8B21-7AC9241D63F7}"/>
            </c:ext>
          </c:extLst>
        </c:ser>
        <c:ser>
          <c:idx val="1"/>
          <c:order val="1"/>
          <c:tx>
            <c:strRef>
              <c:f>Лист1!$C$1</c:f>
              <c:strCache>
                <c:ptCount val="1"/>
                <c:pt idx="0">
                  <c:v>Собрано (млн. руб.)</c:v>
                </c:pt>
              </c:strCache>
            </c:strRef>
          </c:tx>
          <c:spPr>
            <a:ln w="34925" cap="rnd">
              <a:solidFill>
                <a:srgbClr val="00B050"/>
              </a:solidFill>
              <a:round/>
            </a:ln>
            <a:effectLst>
              <a:outerShdw blurRad="57150" dist="19050" dir="5400000" algn="ctr" rotWithShape="0">
                <a:srgbClr val="000000">
                  <a:alpha val="63000"/>
                </a:srgbClr>
              </a:outerShdw>
            </a:effectLst>
          </c:spPr>
          <c:marker>
            <c:symbol val="none"/>
          </c:marker>
          <c:dLbls>
            <c:dLbl>
              <c:idx val="0"/>
              <c:layout>
                <c:manualLayout>
                  <c:x val="-0.11241666666666666"/>
                  <c:y val="-2.7757874015748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D3-41E2-8B21-7AC9241D63F7}"/>
                </c:ext>
              </c:extLst>
            </c:dLbl>
            <c:dLbl>
              <c:idx val="1"/>
              <c:layout>
                <c:manualLayout>
                  <c:x val="-3.5349081364829435E-2"/>
                  <c:y val="-9.025787401574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D3-41E2-8B21-7AC9241D63F7}"/>
                </c:ext>
              </c:extLst>
            </c:dLbl>
            <c:dLbl>
              <c:idx val="2"/>
              <c:layout>
                <c:manualLayout>
                  <c:x val="-3.9515748031496066E-2"/>
                  <c:y val="-8.7132874015748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D3-41E2-8B21-7AC9241D63F7}"/>
                </c:ext>
              </c:extLst>
            </c:dLbl>
            <c:dLbl>
              <c:idx val="3"/>
              <c:layout>
                <c:manualLayout>
                  <c:x val="-5.1999999999999998E-2"/>
                  <c:y val="-6.21328740157480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D3-41E2-8B21-7AC9241D63F7}"/>
                </c:ext>
              </c:extLst>
            </c:dLbl>
            <c:dLbl>
              <c:idx val="4"/>
              <c:layout>
                <c:manualLayout>
                  <c:x val="8.3333333333333331E-5"/>
                  <c:y val="-5.2757874015748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6D3-41E2-8B21-7AC9241D63F7}"/>
                </c:ext>
              </c:extLst>
            </c:dLbl>
            <c:dLbl>
              <c:idx val="5"/>
              <c:layout>
                <c:manualLayout>
                  <c:x val="-0.11100596585064801"/>
                  <c:y val="-7.02101283275986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6D3-41E2-8B21-7AC9241D63F7}"/>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B050"/>
                      </a:solidFill>
                      <a:round/>
                    </a:ln>
                    <a:effectLst/>
                  </c:spPr>
                </c15:leaderLines>
              </c:ext>
            </c:extLst>
          </c:dLbls>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Лист1!$C$2:$C$8</c:f>
              <c:numCache>
                <c:formatCode>General</c:formatCode>
                <c:ptCount val="7"/>
                <c:pt idx="0">
                  <c:v>18.033000000000001</c:v>
                </c:pt>
                <c:pt idx="1">
                  <c:v>297.39999999999998</c:v>
                </c:pt>
                <c:pt idx="2">
                  <c:v>378.7</c:v>
                </c:pt>
                <c:pt idx="3">
                  <c:v>445.18</c:v>
                </c:pt>
                <c:pt idx="4">
                  <c:v>498.98</c:v>
                </c:pt>
                <c:pt idx="5">
                  <c:v>587.42999999999995</c:v>
                </c:pt>
                <c:pt idx="6">
                  <c:v>588.08000000000004</c:v>
                </c:pt>
              </c:numCache>
            </c:numRef>
          </c:val>
          <c:smooth val="0"/>
          <c:extLst>
            <c:ext xmlns:c16="http://schemas.microsoft.com/office/drawing/2014/chart" uri="{C3380CC4-5D6E-409C-BE32-E72D297353CC}">
              <c16:uniqueId val="{0000000D-A6D3-41E2-8B21-7AC9241D63F7}"/>
            </c:ext>
          </c:extLst>
        </c:ser>
        <c:dLbls>
          <c:dLblPos val="t"/>
          <c:showLegendKey val="0"/>
          <c:showVal val="1"/>
          <c:showCatName val="0"/>
          <c:showSerName val="0"/>
          <c:showPercent val="0"/>
          <c:showBubbleSize val="0"/>
        </c:dLbls>
        <c:smooth val="0"/>
        <c:axId val="144446296"/>
        <c:axId val="244362784"/>
      </c:lineChart>
      <c:catAx>
        <c:axId val="144446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244362784"/>
        <c:crosses val="autoZero"/>
        <c:auto val="1"/>
        <c:lblAlgn val="ctr"/>
        <c:lblOffset val="100"/>
        <c:noMultiLvlLbl val="0"/>
      </c:catAx>
      <c:valAx>
        <c:axId val="244362784"/>
        <c:scaling>
          <c:orientation val="minMax"/>
        </c:scaling>
        <c:delete val="0"/>
        <c:axPos val="l"/>
        <c:majorGridlines>
          <c:spPr>
            <a:ln w="9525" cap="flat" cmpd="sng" algn="ctr">
              <a:solidFill>
                <a:srgbClr val="00206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144446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dirty="0">
                <a:solidFill>
                  <a:schemeClr val="bg1"/>
                </a:solidFill>
                <a:latin typeface="Times New Roman" panose="02020603050405020304" pitchFamily="18" charset="0"/>
                <a:cs typeface="Times New Roman" panose="02020603050405020304" pitchFamily="18" charset="0"/>
              </a:rPr>
              <a:t>Формирование фонда капитального ремонта на специальных счетах</a:t>
            </a:r>
          </a:p>
        </c:rich>
      </c:tx>
      <c:overlay val="0"/>
      <c:spPr>
        <a:gradFill>
          <a:gsLst>
            <a:gs pos="0">
              <a:srgbClr val="207573"/>
            </a:gs>
            <a:gs pos="48000">
              <a:srgbClr val="32B5B2"/>
            </a:gs>
            <a:gs pos="100000">
              <a:srgbClr val="78DAD7"/>
            </a:gs>
          </a:gsLst>
          <a:lin ang="16200000" scaled="1"/>
        </a:gradFill>
        <a:ln>
          <a:noFill/>
        </a:ln>
        <a:effectLst/>
        <a:scene3d>
          <a:camera prst="orthographicFront"/>
          <a:lightRig rig="threePt" dir="t"/>
        </a:scene3d>
        <a:sp3d>
          <a:bevelT/>
        </a:sp3d>
      </c:spPr>
      <c:txPr>
        <a:bodyPr rot="0" spcFirstLastPara="1" vertOverflow="ellipsis" vert="horz" wrap="square" anchor="ctr" anchorCtr="1"/>
        <a:lstStyle/>
        <a:p>
          <a:pPr>
            <a:defRPr sz="1862"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Формирование Фонда капремонта на свецальных счетах</c:v>
                </c:pt>
              </c:strCache>
            </c:strRef>
          </c:tx>
          <c:spPr>
            <a:solidFill>
              <a:srgbClr val="00B0F0"/>
            </a:solidFill>
          </c:spPr>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81B0-42C9-9DE9-99D9E2E6A8A5}"/>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81B0-42C9-9DE9-99D9E2E6A8A5}"/>
              </c:ext>
            </c:extLst>
          </c:dPt>
          <c:dLbls>
            <c:dLbl>
              <c:idx val="0"/>
              <c:layout>
                <c:manualLayout>
                  <c:x val="3.5012885783846037E-2"/>
                  <c:y val="-8.9717300962379697E-3"/>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B0-42C9-9DE9-99D9E2E6A8A5}"/>
                </c:ext>
              </c:extLst>
            </c:dLbl>
            <c:dLbl>
              <c:idx val="1"/>
              <c:layout>
                <c:manualLayout>
                  <c:x val="-0.12669017586543715"/>
                  <c:y val="-0.43146701388888886"/>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B0-42C9-9DE9-99D9E2E6A8A5}"/>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rgbClr val="00B0F0"/>
                  </a:solidFill>
                  <a:round/>
                </a:ln>
                <a:effectLst/>
              </c:spPr>
            </c:leaderLines>
            <c:extLst>
              <c:ext xmlns:c15="http://schemas.microsoft.com/office/drawing/2012/chart" uri="{CE6537A1-D6FC-4f65-9D91-7224C49458BB}"/>
            </c:extLst>
          </c:dLbls>
          <c:cat>
            <c:strRef>
              <c:f>Лист1!$A$2:$A$3</c:f>
              <c:strCache>
                <c:ptCount val="2"/>
                <c:pt idx="0">
                  <c:v>Кол-во Спецсчетов владельцм которых является Региональный оператор</c:v>
                </c:pt>
                <c:pt idx="1">
                  <c:v>Кол-во Спецсчетов владельцм которых являются ТСЖ, УО</c:v>
                </c:pt>
              </c:strCache>
            </c:strRef>
          </c:cat>
          <c:val>
            <c:numRef>
              <c:f>Лист1!$B$2:$B$3</c:f>
              <c:numCache>
                <c:formatCode>General</c:formatCode>
                <c:ptCount val="2"/>
                <c:pt idx="0">
                  <c:v>16</c:v>
                </c:pt>
                <c:pt idx="1">
                  <c:v>207</c:v>
                </c:pt>
              </c:numCache>
            </c:numRef>
          </c:val>
          <c:extLst>
            <c:ext xmlns:c16="http://schemas.microsoft.com/office/drawing/2014/chart" uri="{C3380CC4-5D6E-409C-BE32-E72D297353CC}">
              <c16:uniqueId val="{00000004-81B0-42C9-9DE9-99D9E2E6A8A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solidFill>
                  <a:schemeClr val="bg1"/>
                </a:solidFill>
                <a:latin typeface="Times New Roman" panose="02020603050405020304" pitchFamily="18" charset="0"/>
                <a:cs typeface="Times New Roman" panose="02020603050405020304" pitchFamily="18" charset="0"/>
              </a:rPr>
              <a:t>Освоение денежных средств</a:t>
            </a:r>
            <a:r>
              <a:rPr lang="en-US" sz="1400">
                <a:solidFill>
                  <a:schemeClr val="bg1"/>
                </a:solidFill>
                <a:latin typeface="Times New Roman" panose="02020603050405020304" pitchFamily="18" charset="0"/>
                <a:cs typeface="Times New Roman" panose="02020603050405020304" pitchFamily="18" charset="0"/>
              </a:rPr>
              <a:t> </a:t>
            </a:r>
            <a:r>
              <a:rPr lang="ru-RU" sz="1400">
                <a:solidFill>
                  <a:schemeClr val="bg1"/>
                </a:solidFill>
                <a:latin typeface="Times New Roman" panose="02020603050405020304" pitchFamily="18" charset="0"/>
                <a:cs typeface="Times New Roman" panose="02020603050405020304" pitchFamily="18" charset="0"/>
              </a:rPr>
              <a:t>(млн. руб.)</a:t>
            </a:r>
          </a:p>
        </c:rich>
      </c:tx>
      <c:overlay val="0"/>
      <c:spPr>
        <a:gradFill>
          <a:gsLst>
            <a:gs pos="0">
              <a:srgbClr val="207573"/>
            </a:gs>
            <a:gs pos="48000">
              <a:srgbClr val="32B5B2"/>
            </a:gs>
            <a:gs pos="100000">
              <a:srgbClr val="78DAD7"/>
            </a:gs>
          </a:gsLst>
          <a:lin ang="16200000" scaled="1"/>
        </a:gradFill>
        <a:ln>
          <a:noFill/>
        </a:ln>
        <a:effectLst/>
      </c:spPr>
      <c:txPr>
        <a:bodyPr rot="0" spcFirstLastPara="1" vertOverflow="ellipsis" vert="horz" wrap="square" anchor="ctr" anchorCtr="1"/>
        <a:lstStyle/>
        <a:p>
          <a:pPr>
            <a:defRPr sz="2128"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stacked"/>
        <c:varyColors val="0"/>
        <c:ser>
          <c:idx val="0"/>
          <c:order val="0"/>
          <c:tx>
            <c:strRef>
              <c:f>Лист1!$B$1</c:f>
              <c:strCache>
                <c:ptCount val="1"/>
                <c:pt idx="0">
                  <c:v>Освоенные денежные средства</c:v>
                </c:pt>
              </c:strCache>
            </c:strRef>
          </c:tx>
          <c:spPr>
            <a:solidFill>
              <a:srgbClr val="92D050"/>
            </a:soli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dLbl>
              <c:idx val="0"/>
              <c:layout>
                <c:manualLayout>
                  <c:x val="0.12092178033858095"/>
                  <c:y val="-1.3085673671968795E-16"/>
                </c:manualLayout>
              </c:layout>
              <c:tx>
                <c:rich>
                  <a:bodyPr/>
                  <a:lstStyle/>
                  <a:p>
                    <a:r>
                      <a:rPr lang="en-US"/>
                      <a:t>38,5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A31-464D-A19F-66A37E48F799}"/>
                </c:ext>
              </c:extLst>
            </c:dLbl>
            <c:dLbl>
              <c:idx val="2"/>
              <c:tx>
                <c:rich>
                  <a:bodyPr/>
                  <a:lstStyle/>
                  <a:p>
                    <a:r>
                      <a:rPr lang="en-US"/>
                      <a:t>284,45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A31-464D-A19F-66A37E48F799}"/>
                </c:ext>
              </c:extLst>
            </c:dLbl>
            <c:dLbl>
              <c:idx val="4"/>
              <c:tx>
                <c:rich>
                  <a:bodyPr/>
                  <a:lstStyle/>
                  <a:p>
                    <a:r>
                      <a:rPr lang="en-US"/>
                      <a:t>754,58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A31-464D-A19F-66A37E48F799}"/>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rgbClr val="002060"/>
                    </a:solidFill>
                    <a:latin typeface="Sylfaen" panose="010A0502050306030303"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B0F0"/>
                      </a:solidFill>
                      <a:round/>
                    </a:ln>
                    <a:effectLst/>
                  </c:spPr>
                </c15:leaderLines>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38.520000000000003</c:v>
                </c:pt>
                <c:pt idx="1">
                  <c:v>120.51</c:v>
                </c:pt>
                <c:pt idx="2">
                  <c:v>284.45</c:v>
                </c:pt>
                <c:pt idx="3">
                  <c:v>262.5</c:v>
                </c:pt>
                <c:pt idx="4">
                  <c:v>754.58</c:v>
                </c:pt>
                <c:pt idx="5">
                  <c:v>1237.51</c:v>
                </c:pt>
              </c:numCache>
            </c:numRef>
          </c:val>
          <c:extLst>
            <c:ext xmlns:c16="http://schemas.microsoft.com/office/drawing/2014/chart" uri="{C3380CC4-5D6E-409C-BE32-E72D297353CC}">
              <c16:uniqueId val="{00000003-EA31-464D-A19F-66A37E48F799}"/>
            </c:ext>
          </c:extLst>
        </c:ser>
        <c:dLbls>
          <c:showLegendKey val="0"/>
          <c:showVal val="0"/>
          <c:showCatName val="0"/>
          <c:showSerName val="0"/>
          <c:showPercent val="0"/>
          <c:showBubbleSize val="0"/>
        </c:dLbls>
        <c:gapWidth val="115"/>
        <c:overlap val="100"/>
        <c:axId val="244364352"/>
        <c:axId val="244364744"/>
      </c:barChart>
      <c:catAx>
        <c:axId val="2443643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244364744"/>
        <c:crosses val="autoZero"/>
        <c:auto val="1"/>
        <c:lblAlgn val="ctr"/>
        <c:lblOffset val="100"/>
        <c:noMultiLvlLbl val="0"/>
      </c:catAx>
      <c:valAx>
        <c:axId val="244364744"/>
        <c:scaling>
          <c:orientation val="minMax"/>
        </c:scaling>
        <c:delete val="0"/>
        <c:axPos val="b"/>
        <c:majorGridlines>
          <c:spPr>
            <a:ln w="9525" cap="flat" cmpd="sng" algn="ctr">
              <a:solidFill>
                <a:srgbClr val="00B0F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244364352"/>
        <c:crosses val="autoZero"/>
        <c:crossBetween val="between"/>
      </c:valAx>
      <c:spPr>
        <a:noFill/>
        <a:ln>
          <a:noFill/>
        </a:ln>
        <a:effectLst>
          <a:glow rad="101600">
            <a:schemeClr val="accent2">
              <a:satMod val="175000"/>
              <a:alpha val="40000"/>
            </a:schemeClr>
          </a:glow>
        </a:effectLst>
      </c:spPr>
    </c:plotArea>
    <c:plotVisOnly val="1"/>
    <c:dispBlanksAs val="gap"/>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solidFill>
                  <a:schemeClr val="bg1"/>
                </a:solidFill>
                <a:latin typeface="Times New Roman" panose="02020603050405020304" pitchFamily="18" charset="0"/>
                <a:cs typeface="Times New Roman" panose="02020603050405020304" pitchFamily="18" charset="0"/>
              </a:rPr>
              <a:t>Распределение подрядных организаций</a:t>
            </a:r>
            <a:endParaRPr lang="en-US" sz="1400">
              <a:solidFill>
                <a:schemeClr val="bg1"/>
              </a:solidFill>
              <a:latin typeface="Times New Roman" panose="02020603050405020304" pitchFamily="18" charset="0"/>
              <a:cs typeface="Times New Roman" panose="02020603050405020304" pitchFamily="18" charset="0"/>
            </a:endParaRPr>
          </a:p>
          <a:p>
            <a:pPr>
              <a:defRPr/>
            </a:pPr>
            <a:r>
              <a:rPr lang="ru-RU" sz="1400">
                <a:solidFill>
                  <a:schemeClr val="bg1"/>
                </a:solidFill>
                <a:latin typeface="Times New Roman" panose="02020603050405020304" pitchFamily="18" charset="0"/>
                <a:cs typeface="Times New Roman" panose="02020603050405020304" pitchFamily="18" charset="0"/>
              </a:rPr>
              <a:t> по предметам отбора</a:t>
            </a:r>
          </a:p>
        </c:rich>
      </c:tx>
      <c:layout>
        <c:manualLayout>
          <c:xMode val="edge"/>
          <c:yMode val="edge"/>
          <c:x val="0.22113011474345096"/>
          <c:y val="3.2702143057985959E-2"/>
        </c:manualLayout>
      </c:layout>
      <c:overlay val="0"/>
      <c:spPr>
        <a:gradFill>
          <a:gsLst>
            <a:gs pos="0">
              <a:srgbClr val="207573"/>
            </a:gs>
            <a:gs pos="48000">
              <a:srgbClr val="32B5B2"/>
            </a:gs>
            <a:gs pos="100000">
              <a:srgbClr val="78DAD7"/>
            </a:gs>
          </a:gsLst>
          <a:lin ang="16200000" scaled="1"/>
        </a:gradFill>
        <a:ln>
          <a:noFill/>
        </a:ln>
        <a:effectLst/>
        <a:scene3d>
          <a:camera prst="orthographicFront"/>
          <a:lightRig rig="threePt" dir="t"/>
        </a:scene3d>
        <a:sp3d>
          <a:bevelT/>
        </a:sp3d>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310586176727957E-4"/>
          <c:y val="0.20322006063041739"/>
          <c:w val="0.95237064299631957"/>
          <c:h val="0.398367914207504"/>
        </c:manualLayout>
      </c:layout>
      <c:pie3DChart>
        <c:varyColors val="1"/>
        <c:ser>
          <c:idx val="0"/>
          <c:order val="0"/>
          <c:tx>
            <c:strRef>
              <c:f>Лист1!$B$1</c:f>
              <c:strCache>
                <c:ptCount val="1"/>
                <c:pt idx="0">
                  <c:v>Распределение подрядных организаций по предметам отбора</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727-4A74-89FF-64721770653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727-4A74-89FF-64721770653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727-4A74-89FF-64721770653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1727-4A74-89FF-64721770653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1727-4A74-89FF-64721770653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1727-4A74-89FF-647217706530}"/>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1727-4A74-89FF-647217706530}"/>
              </c:ext>
            </c:extLst>
          </c:dPt>
          <c:dLbls>
            <c:dLbl>
              <c:idx val="0"/>
              <c:layout>
                <c:manualLayout>
                  <c:x val="-4.8940036341611143E-3"/>
                  <c:y val="-3.9494598058963583E-2"/>
                </c:manualLayout>
              </c:layout>
              <c:tx>
                <c:rich>
                  <a:bodyPr/>
                  <a:lstStyle/>
                  <a:p>
                    <a:r>
                      <a:rPr lang="en-US" baseline="0"/>
                      <a:t>41%</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1727-4A74-89FF-647217706530}"/>
                </c:ext>
              </c:extLst>
            </c:dLbl>
            <c:dLbl>
              <c:idx val="1"/>
              <c:layout>
                <c:manualLayout>
                  <c:x val="0.21094862293796987"/>
                  <c:y val="-4.633508467971021E-3"/>
                </c:manualLayout>
              </c:layout>
              <c:tx>
                <c:rich>
                  <a:bodyPr/>
                  <a:lstStyle/>
                  <a:p>
                    <a:r>
                      <a:rPr lang="en-US" baseline="0"/>
                      <a:t>30%</a:t>
                    </a:r>
                  </a:p>
                  <a:p>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1727-4A74-89FF-647217706530}"/>
                </c:ext>
              </c:extLst>
            </c:dLbl>
            <c:dLbl>
              <c:idx val="2"/>
              <c:tx>
                <c:rich>
                  <a:bodyPr/>
                  <a:lstStyle/>
                  <a:p>
                    <a:endParaRPr lang="en-US"/>
                  </a:p>
                  <a:p>
                    <a:endParaRPr lang="en-US"/>
                  </a:p>
                </c:rich>
              </c:tx>
              <c:dLblPos val="ct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1727-4A74-89FF-647217706530}"/>
                </c:ext>
              </c:extLst>
            </c:dLbl>
            <c:dLbl>
              <c:idx val="3"/>
              <c:layout>
                <c:manualLayout>
                  <c:x val="-1.9684504934620751E-2"/>
                  <c:y val="-8.7759074838364343E-2"/>
                </c:manualLayout>
              </c:layout>
              <c:tx>
                <c:rich>
                  <a:bodyPr/>
                  <a:lstStyle/>
                  <a:p>
                    <a:r>
                      <a:rPr lang="en-US" baseline="0"/>
                      <a:t>0,5%</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1727-4A74-89FF-647217706530}"/>
                </c:ext>
              </c:extLst>
            </c:dLbl>
            <c:dLbl>
              <c:idx val="4"/>
              <c:layout>
                <c:manualLayout>
                  <c:x val="-3.3403284996615261E-2"/>
                  <c:y val="-1.9391771019677973E-2"/>
                </c:manualLayout>
              </c:layout>
              <c:tx>
                <c:rich>
                  <a:bodyPr/>
                  <a:lstStyle/>
                  <a:p>
                    <a:r>
                      <a:rPr lang="en-US" baseline="0"/>
                      <a:t>20%</a:t>
                    </a:r>
                    <a:endParaRPr lang="en-US"/>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1727-4A74-89FF-647217706530}"/>
                </c:ext>
              </c:extLst>
            </c:dLbl>
            <c:dLbl>
              <c:idx val="5"/>
              <c:layout>
                <c:manualLayout>
                  <c:x val="-1.3845441265543164E-2"/>
                  <c:y val="8.0533761544565544E-3"/>
                </c:manualLayout>
              </c:layout>
              <c:tx>
                <c:rich>
                  <a:bodyPr/>
                  <a:lstStyle/>
                  <a:p>
                    <a:r>
                      <a:rPr lang="en-US"/>
                      <a:t>2,5%</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1727-4A74-89FF-647217706530}"/>
                </c:ext>
              </c:extLst>
            </c:dLbl>
            <c:dLbl>
              <c:idx val="6"/>
              <c:layout>
                <c:manualLayout>
                  <c:x val="7.7196379896115497E-2"/>
                  <c:y val="-1.1764739985486865E-2"/>
                </c:manualLayout>
              </c:layout>
              <c:tx>
                <c:rich>
                  <a:bodyPr/>
                  <a:lstStyle/>
                  <a:p>
                    <a:r>
                      <a:rPr lang="en-US" baseline="0"/>
                      <a:t>3%</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1727-4A74-89FF-647217706530}"/>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rgbClr val="002060"/>
                  </a:solidFill>
                  <a:round/>
                </a:ln>
                <a:effectLst/>
              </c:spPr>
            </c:leaderLines>
            <c:extLst>
              <c:ext xmlns:c15="http://schemas.microsoft.com/office/drawing/2012/chart" uri="{CE6537A1-D6FC-4f65-9D91-7224C49458BB}"/>
            </c:extLst>
          </c:dLbls>
          <c:cat>
            <c:strRef>
              <c:f>Лист1!$A$2:$A$8</c:f>
              <c:strCache>
                <c:ptCount val="7"/>
                <c:pt idx="0">
                  <c:v>Ремонт общего имущества </c:v>
                </c:pt>
                <c:pt idx="1">
                  <c:v>Оценка технического состояния и разработка проектной документации</c:v>
                </c:pt>
                <c:pt idx="2">
                  <c:v>Ремонт объектов культурного наследия</c:v>
                </c:pt>
                <c:pt idx="3">
                  <c:v>Оценка технического состояния и разработка проектной документации для объектов культурного наследия</c:v>
                </c:pt>
                <c:pt idx="4">
                  <c:v>Ремонт или замена лифтового оборудования, ремонт лифтовых шахт</c:v>
                </c:pt>
                <c:pt idx="5">
                  <c:v>Оценка соответствия лифтов требованиям ТР ТС</c:v>
                </c:pt>
                <c:pt idx="6">
                  <c:v>Строительный контроль</c:v>
                </c:pt>
              </c:strCache>
            </c:strRef>
          </c:cat>
          <c:val>
            <c:numRef>
              <c:f>Лист1!$B$2:$B$8</c:f>
              <c:numCache>
                <c:formatCode>0.00</c:formatCode>
                <c:ptCount val="7"/>
                <c:pt idx="0">
                  <c:v>90</c:v>
                </c:pt>
                <c:pt idx="1">
                  <c:v>65</c:v>
                </c:pt>
                <c:pt idx="2">
                  <c:v>3</c:v>
                </c:pt>
                <c:pt idx="3">
                  <c:v>3</c:v>
                </c:pt>
                <c:pt idx="4">
                  <c:v>65</c:v>
                </c:pt>
                <c:pt idx="5">
                  <c:v>8</c:v>
                </c:pt>
                <c:pt idx="6">
                  <c:v>6</c:v>
                </c:pt>
              </c:numCache>
            </c:numRef>
          </c:val>
          <c:extLst>
            <c:ext xmlns:c16="http://schemas.microsoft.com/office/drawing/2014/chart" uri="{C3380CC4-5D6E-409C-BE32-E72D297353CC}">
              <c16:uniqueId val="{0000000E-1727-4A74-89FF-647217706530}"/>
            </c:ext>
          </c:extLst>
        </c:ser>
        <c:dLbls>
          <c:dLblPos val="ctr"/>
          <c:showLegendKey val="0"/>
          <c:showVal val="0"/>
          <c:showCatName val="0"/>
          <c:showSerName val="0"/>
          <c:showPercent val="1"/>
          <c:showBubbleSize val="0"/>
          <c:showLeaderLines val="1"/>
        </c:dLbls>
      </c:pie3DChart>
      <c:spPr>
        <a:noFill/>
        <a:ln w="25400">
          <a:noFill/>
        </a:ln>
        <a:effectLst/>
      </c:spPr>
    </c:plotArea>
    <c:legend>
      <c:legendPos val="b"/>
      <c:layout>
        <c:manualLayout>
          <c:xMode val="edge"/>
          <c:yMode val="edge"/>
          <c:x val="1.0203412073490811E-2"/>
          <c:y val="0.64203144303931703"/>
          <c:w val="0.9311051749620276"/>
          <c:h val="0.35786345132618702"/>
        </c:manualLayout>
      </c:layout>
      <c:overlay val="0"/>
      <c:spPr>
        <a:noFill/>
        <a:ln>
          <a:noFill/>
        </a:ln>
        <a:effectLst/>
      </c:spPr>
      <c:txPr>
        <a:bodyPr rot="0" spcFirstLastPara="1" vertOverflow="ellipsis" vert="horz" wrap="square" anchor="ctr" anchorCtr="1"/>
        <a:lstStyle/>
        <a:p>
          <a:pPr>
            <a:defRPr sz="105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solidFill>
                  <a:schemeClr val="bg1"/>
                </a:solidFill>
                <a:latin typeface="Times New Roman" panose="02020603050405020304" pitchFamily="18" charset="0"/>
                <a:cs typeface="Times New Roman" panose="02020603050405020304" pitchFamily="18" charset="0"/>
              </a:rPr>
              <a:t>Территориальное распределение подрядных организаций, состоящих в РКПО</a:t>
            </a:r>
          </a:p>
        </c:rich>
      </c:tx>
      <c:layout>
        <c:manualLayout>
          <c:xMode val="edge"/>
          <c:yMode val="edge"/>
          <c:x val="0.18635407553222511"/>
          <c:y val="2.7777777777777776E-2"/>
        </c:manualLayout>
      </c:layout>
      <c:overlay val="0"/>
      <c:spPr>
        <a:gradFill>
          <a:gsLst>
            <a:gs pos="0">
              <a:srgbClr val="207573"/>
            </a:gs>
            <a:gs pos="48000">
              <a:srgbClr val="32B5B2"/>
            </a:gs>
            <a:gs pos="100000">
              <a:srgbClr val="78DAD7"/>
            </a:gs>
          </a:gsLst>
          <a:lin ang="16200000" scaled="1"/>
        </a:gradFill>
        <a:ln>
          <a:noFill/>
        </a:ln>
        <a:effectLst/>
        <a:scene3d>
          <a:camera prst="orthographicFront"/>
          <a:lightRig rig="threePt" dir="t"/>
        </a:scene3d>
        <a:sp3d>
          <a:bevelT/>
        </a:sp3d>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Территориальное расположение подрядных организаций, состоящих в РКПО</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AF1-4472-8081-328182E5BEC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AF1-4472-8081-328182E5BEC0}"/>
              </c:ext>
            </c:extLst>
          </c:dPt>
          <c:dLbls>
            <c:dLbl>
              <c:idx val="0"/>
              <c:layout>
                <c:manualLayout>
                  <c:x val="6.9998177311169432E-2"/>
                  <c:y val="1.3687199181846105E-2"/>
                </c:manualLayout>
              </c:layout>
              <c:tx>
                <c:rich>
                  <a:bodyPr rot="0" spcFirstLastPara="1" vertOverflow="clip" horzOverflow="clip" vert="horz" wrap="square" lIns="38100" tIns="19050" rIns="38100" bIns="19050" anchor="ctr" anchorCtr="1">
                    <a:spAutoFit/>
                  </a:bodyPr>
                  <a:lstStyle/>
                  <a:p>
                    <a:pPr>
                      <a:defRPr sz="14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sz="1400">
                        <a:solidFill>
                          <a:srgbClr val="002060"/>
                        </a:solidFill>
                        <a:latin typeface="Times New Roman" panose="02020603050405020304" pitchFamily="18" charset="0"/>
                        <a:cs typeface="Times New Roman" panose="02020603050405020304" pitchFamily="18" charset="0"/>
                      </a:rPr>
                      <a:t>36%</a:t>
                    </a:r>
                  </a:p>
                </c:rich>
              </c:tx>
              <c:spPr>
                <a:no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14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1-3AF1-4472-8081-328182E5BEC0}"/>
                </c:ext>
              </c:extLst>
            </c:dLbl>
            <c:dLbl>
              <c:idx val="1"/>
              <c:layout>
                <c:manualLayout>
                  <c:x val="-6.1690179352580927E-2"/>
                  <c:y val="-0.12067626424081186"/>
                </c:manualLayout>
              </c:layout>
              <c:tx>
                <c:rich>
                  <a:bodyPr/>
                  <a:lstStyle/>
                  <a:p>
                    <a:r>
                      <a:rPr lang="en-US"/>
                      <a:t> 64%</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3AF1-4472-8081-328182E5BEC0}"/>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cap="flat" cmpd="sng" algn="ctr">
                  <a:solidFill>
                    <a:srgbClr val="002060"/>
                  </a:solidFill>
                  <a:round/>
                </a:ln>
                <a:effectLst/>
              </c:spPr>
            </c:leaderLines>
            <c:extLst>
              <c:ext xmlns:c15="http://schemas.microsoft.com/office/drawing/2012/chart" uri="{CE6537A1-D6FC-4f65-9D91-7224C49458BB}"/>
            </c:extLst>
          </c:dLbls>
          <c:cat>
            <c:strRef>
              <c:f>Лист1!$A$2:$A$3</c:f>
              <c:strCache>
                <c:ptCount val="2"/>
                <c:pt idx="0">
                  <c:v>Организации, зарегистрированные на территории Республики Бурятия</c:v>
                </c:pt>
                <c:pt idx="1">
                  <c:v>Организации, зарегистрированные на территории иных субъектов РФ</c:v>
                </c:pt>
              </c:strCache>
            </c:strRef>
          </c:cat>
          <c:val>
            <c:numRef>
              <c:f>Лист1!$B$2:$B$3</c:f>
              <c:numCache>
                <c:formatCode>0</c:formatCode>
                <c:ptCount val="2"/>
                <c:pt idx="0">
                  <c:v>83</c:v>
                </c:pt>
                <c:pt idx="1">
                  <c:v>135</c:v>
                </c:pt>
              </c:numCache>
            </c:numRef>
          </c:val>
          <c:extLst>
            <c:ext xmlns:c16="http://schemas.microsoft.com/office/drawing/2014/chart" uri="{C3380CC4-5D6E-409C-BE32-E72D297353CC}">
              <c16:uniqueId val="{00000004-3AF1-4472-8081-328182E5BEC0}"/>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Динамика роста количества МКД, размещенных в аукционных документациях</a:t>
            </a:r>
          </a:p>
        </c:rich>
      </c:tx>
      <c:overlay val="0"/>
      <c:spPr>
        <a:gradFill>
          <a:gsLst>
            <a:gs pos="0">
              <a:srgbClr val="207573"/>
            </a:gs>
            <a:gs pos="48000">
              <a:srgbClr val="32B5B2"/>
            </a:gs>
            <a:gs pos="100000">
              <a:srgbClr val="78DAD7"/>
            </a:gs>
          </a:gsLst>
          <a:lin ang="16200000" scaled="1"/>
        </a:gradFill>
        <a:ln>
          <a:noFill/>
        </a:ln>
        <a:effectLst/>
        <a:scene3d>
          <a:camera prst="orthographicFront"/>
          <a:lightRig rig="threePt" dir="t"/>
        </a:scene3d>
        <a:sp3d>
          <a:bevelT/>
        </a:sp3d>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Динамика роста количества МКД, размещенных в аукционных документациях</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5401540154015401E-2"/>
                  <c:y val="-2.4634334103156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D7-4DE6-9545-97E720116CDE}"/>
                </c:ext>
              </c:extLst>
            </c:dLbl>
            <c:dLbl>
              <c:idx val="1"/>
              <c:layout>
                <c:manualLayout>
                  <c:x val="2.4202420242024202E-2"/>
                  <c:y val="-1.84757505773672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D7-4DE6-9545-97E720116CDE}"/>
                </c:ext>
              </c:extLst>
            </c:dLbl>
            <c:dLbl>
              <c:idx val="2"/>
              <c:layout>
                <c:manualLayout>
                  <c:x val="3.5203520352035125E-2"/>
                  <c:y val="-4.9268668206312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D7-4DE6-9545-97E720116CDE}"/>
                </c:ext>
              </c:extLst>
            </c:dLbl>
            <c:dLbl>
              <c:idx val="3"/>
              <c:layout>
                <c:manualLayout>
                  <c:x val="3.5203520352035202E-2"/>
                  <c:y val="-4.00307929176289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D7-4DE6-9545-97E720116CD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rgbClr val="002060">
                          <a:alpha val="54000"/>
                        </a:srgbClr>
                      </a:solidFill>
                    </a:ln>
                    <a:effectLst/>
                  </c:spPr>
                </c15:leaderLines>
              </c:ext>
            </c:extLst>
          </c:dLbls>
          <c:cat>
            <c:strRef>
              <c:f>Лист1!$A$2:$A$5</c:f>
              <c:strCache>
                <c:ptCount val="4"/>
                <c:pt idx="0">
                  <c:v>СМР 2019</c:v>
                </c:pt>
                <c:pt idx="1">
                  <c:v>СМР 2020</c:v>
                </c:pt>
                <c:pt idx="2">
                  <c:v>ПД 2019</c:v>
                </c:pt>
                <c:pt idx="3">
                  <c:v>ПД 2020</c:v>
                </c:pt>
              </c:strCache>
            </c:strRef>
          </c:cat>
          <c:val>
            <c:numRef>
              <c:f>Лист1!$B$2:$B$5</c:f>
              <c:numCache>
                <c:formatCode>General</c:formatCode>
                <c:ptCount val="4"/>
                <c:pt idx="0">
                  <c:v>567</c:v>
                </c:pt>
                <c:pt idx="1">
                  <c:v>706</c:v>
                </c:pt>
                <c:pt idx="2">
                  <c:v>404</c:v>
                </c:pt>
                <c:pt idx="3">
                  <c:v>603</c:v>
                </c:pt>
              </c:numCache>
            </c:numRef>
          </c:val>
          <c:extLst>
            <c:ext xmlns:c16="http://schemas.microsoft.com/office/drawing/2014/chart" uri="{C3380CC4-5D6E-409C-BE32-E72D297353CC}">
              <c16:uniqueId val="{00000004-2BD7-4DE6-9545-97E720116CDE}"/>
            </c:ext>
          </c:extLst>
        </c:ser>
        <c:dLbls>
          <c:showLegendKey val="0"/>
          <c:showVal val="1"/>
          <c:showCatName val="0"/>
          <c:showSerName val="0"/>
          <c:showPercent val="0"/>
          <c:showBubbleSize val="0"/>
        </c:dLbls>
        <c:gapWidth val="150"/>
        <c:shape val="box"/>
        <c:axId val="245635080"/>
        <c:axId val="245635472"/>
        <c:axId val="0"/>
      </c:bar3DChart>
      <c:catAx>
        <c:axId val="245635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245635472"/>
        <c:crosses val="autoZero"/>
        <c:auto val="1"/>
        <c:lblAlgn val="ctr"/>
        <c:lblOffset val="100"/>
        <c:noMultiLvlLbl val="0"/>
      </c:catAx>
      <c:valAx>
        <c:axId val="245635472"/>
        <c:scaling>
          <c:orientation val="minMax"/>
        </c:scaling>
        <c:delete val="0"/>
        <c:axPos val="l"/>
        <c:majorGridlines>
          <c:spPr>
            <a:ln w="9525" cap="flat" cmpd="sng" algn="ctr">
              <a:solidFill>
                <a:srgbClr val="00206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245635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4"/>
      <a:tile tx="0" ty="0" sx="100000" sy="100000" flip="none" algn="tl"/>
    </a:blipFill>
    <a:ln>
      <a:noFill/>
    </a:ln>
    <a:effectLst/>
    <a:scene3d>
      <a:camera prst="orthographicFront"/>
      <a:lightRig rig="threePt" dir="t"/>
    </a:scene3d>
    <a:sp3d>
      <a:bevelT/>
    </a:sp3d>
  </c:spPr>
  <c:txPr>
    <a:bodyPr/>
    <a:lstStyle/>
    <a:p>
      <a:pPr>
        <a:defRPr/>
      </a:pPr>
      <a:endParaRPr lang="ru-RU"/>
    </a:p>
  </c:txPr>
  <c:externalData r:id="rId5">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solidFill>
                  <a:schemeClr val="bg1"/>
                </a:solidFill>
                <a:latin typeface="Times New Roman" panose="02020603050405020304" pitchFamily="18" charset="0"/>
                <a:cs typeface="Times New Roman" panose="02020603050405020304" pitchFamily="18" charset="0"/>
              </a:rPr>
              <a:t>Количество МКД состоявшихся/несостоявшихся элекстронных аукционов</a:t>
            </a:r>
          </a:p>
        </c:rich>
      </c:tx>
      <c:overlay val="0"/>
      <c:spPr>
        <a:gradFill>
          <a:gsLst>
            <a:gs pos="0">
              <a:srgbClr val="207573"/>
            </a:gs>
            <a:gs pos="48000">
              <a:srgbClr val="32B5B2"/>
            </a:gs>
            <a:gs pos="100000">
              <a:srgbClr val="78DAD7"/>
            </a:gs>
          </a:gsLst>
          <a:lin ang="16200000" scaled="1"/>
        </a:gradFill>
        <a:ln>
          <a:noFill/>
        </a:ln>
        <a:effectLst/>
        <a:scene3d>
          <a:camera prst="orthographicFront"/>
          <a:lightRig rig="threePt" dir="t"/>
        </a:scene3d>
        <a:sp3d>
          <a:bevelT/>
        </a:sp3d>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Состоявшиеся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8.5648148148148154E-2"/>
                  <c:y val="-7.9365079365079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72-4176-BBAF-981B012EA8BA}"/>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2060"/>
                      </a:solidFill>
                      <a:round/>
                    </a:ln>
                    <a:effectLst/>
                  </c:spPr>
                </c15:leaderLines>
              </c:ext>
            </c:extLst>
          </c:dLbls>
          <c:cat>
            <c:strRef>
              <c:f>Лист1!$A$2</c:f>
              <c:strCache>
                <c:ptCount val="1"/>
                <c:pt idx="0">
                  <c:v>Категория 1</c:v>
                </c:pt>
              </c:strCache>
            </c:strRef>
          </c:cat>
          <c:val>
            <c:numRef>
              <c:f>Лист1!$B$2</c:f>
              <c:numCache>
                <c:formatCode>General</c:formatCode>
                <c:ptCount val="1"/>
                <c:pt idx="0">
                  <c:v>1442</c:v>
                </c:pt>
              </c:numCache>
            </c:numRef>
          </c:val>
          <c:extLst>
            <c:ext xmlns:c16="http://schemas.microsoft.com/office/drawing/2014/chart" uri="{C3380CC4-5D6E-409C-BE32-E72D297353CC}">
              <c16:uniqueId val="{00000001-2972-4176-BBAF-981B012EA8BA}"/>
            </c:ext>
          </c:extLst>
        </c:ser>
        <c:ser>
          <c:idx val="1"/>
          <c:order val="1"/>
          <c:tx>
            <c:strRef>
              <c:f>Лист1!$C$1</c:f>
              <c:strCache>
                <c:ptCount val="1"/>
                <c:pt idx="0">
                  <c:v>Несостоявшиеся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7037037037037125E-2"/>
                  <c:y val="-8.7301587301587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72-4176-BBAF-981B012EA8BA}"/>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2060"/>
                      </a:solidFill>
                      <a:round/>
                    </a:ln>
                    <a:effectLst/>
                  </c:spPr>
                </c15:leaderLines>
              </c:ext>
            </c:extLst>
          </c:dLbls>
          <c:cat>
            <c:strRef>
              <c:f>Лист1!$A$2</c:f>
              <c:strCache>
                <c:ptCount val="1"/>
                <c:pt idx="0">
                  <c:v>Категория 1</c:v>
                </c:pt>
              </c:strCache>
            </c:strRef>
          </c:cat>
          <c:val>
            <c:numRef>
              <c:f>Лист1!$C$2</c:f>
              <c:numCache>
                <c:formatCode>General</c:formatCode>
                <c:ptCount val="1"/>
                <c:pt idx="0">
                  <c:v>78</c:v>
                </c:pt>
              </c:numCache>
            </c:numRef>
          </c:val>
          <c:extLst>
            <c:ext xmlns:c16="http://schemas.microsoft.com/office/drawing/2014/chart" uri="{C3380CC4-5D6E-409C-BE32-E72D297353CC}">
              <c16:uniqueId val="{00000003-2972-4176-BBAF-981B012EA8BA}"/>
            </c:ext>
          </c:extLst>
        </c:ser>
        <c:dLbls>
          <c:showLegendKey val="0"/>
          <c:showVal val="1"/>
          <c:showCatName val="0"/>
          <c:showSerName val="0"/>
          <c:showPercent val="0"/>
          <c:showBubbleSize val="0"/>
        </c:dLbls>
        <c:gapWidth val="150"/>
        <c:shape val="box"/>
        <c:axId val="245636256"/>
        <c:axId val="245636648"/>
        <c:axId val="0"/>
      </c:bar3DChart>
      <c:catAx>
        <c:axId val="245636256"/>
        <c:scaling>
          <c:orientation val="minMax"/>
        </c:scaling>
        <c:delete val="1"/>
        <c:axPos val="b"/>
        <c:numFmt formatCode="General" sourceLinked="1"/>
        <c:majorTickMark val="none"/>
        <c:minorTickMark val="none"/>
        <c:tickLblPos val="nextTo"/>
        <c:crossAx val="245636648"/>
        <c:crosses val="autoZero"/>
        <c:auto val="1"/>
        <c:lblAlgn val="ctr"/>
        <c:lblOffset val="100"/>
        <c:noMultiLvlLbl val="0"/>
      </c:catAx>
      <c:valAx>
        <c:axId val="245636648"/>
        <c:scaling>
          <c:orientation val="minMax"/>
        </c:scaling>
        <c:delete val="0"/>
        <c:axPos val="l"/>
        <c:majorGridlines>
          <c:spPr>
            <a:ln w="9525" cap="flat" cmpd="sng" algn="ctr">
              <a:solidFill>
                <a:srgbClr val="00206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crossAx val="24563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C1D32-5B1B-461A-994B-5750713DB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8507</Words>
  <Characters>48491</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Гармаева Марина Владимировна</dc:creator>
  <cp:keywords/>
  <dc:description/>
  <cp:lastModifiedBy>Дахеева Татьяна Тихоновна</cp:lastModifiedBy>
  <cp:revision>4</cp:revision>
  <cp:lastPrinted>2020-05-27T06:27:00Z</cp:lastPrinted>
  <dcterms:created xsi:type="dcterms:W3CDTF">2021-05-19T08:09:00Z</dcterms:created>
  <dcterms:modified xsi:type="dcterms:W3CDTF">2021-06-02T00:19:00Z</dcterms:modified>
</cp:coreProperties>
</file>